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30B7B">
      <w:pPr>
        <w:spacing w:line="600" w:lineRule="exact"/>
        <w:rPr>
          <w:rFonts w:ascii="仿宋_GB2312" w:eastAsia="仿宋_GB2312"/>
          <w:sz w:val="32"/>
          <w:szCs w:val="32"/>
        </w:rPr>
      </w:pPr>
    </w:p>
    <w:p w14:paraId="158CC2B1">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大连高新技术产业园区招生与考试办公室</w:t>
      </w:r>
    </w:p>
    <w:p w14:paraId="24B866BA">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5B0A1123">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6315B9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5CCBAF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0F5F957">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1、做好全区普通高校、成人高校、高等教育自学考试本科、专科的招生及组织考试工作，做好相关录取的辅助工作；非学历等级证书考试（全国计算机等级考试、中小学信息技术等级考试）的报名、组织考试和合格证发放等工作。</w:t>
      </w:r>
      <w:r>
        <w:rPr>
          <w:rStyle w:val="10"/>
          <w:rFonts w:hint="eastAsia" w:ascii="仿宋_GB2312" w:eastAsia="仿宋_GB2312"/>
          <w:sz w:val="32"/>
          <w:szCs w:val="32"/>
        </w:rPr>
        <w:t xml:space="preserve"> </w:t>
      </w:r>
    </w:p>
    <w:p w14:paraId="2959D98E">
      <w:pPr>
        <w:widowControl/>
        <w:spacing w:line="330" w:lineRule="atLeast"/>
        <w:jc w:val="left"/>
        <w:rPr>
          <w:rStyle w:val="10"/>
          <w:rFonts w:hint="eastAsia" w:ascii="仿宋_GB2312" w:eastAsia="仿宋_GB2312"/>
          <w:sz w:val="32"/>
          <w:szCs w:val="32"/>
        </w:rPr>
      </w:pPr>
      <w:r>
        <w:rPr>
          <w:rStyle w:val="10"/>
          <w:rFonts w:hint="eastAsia" w:ascii="仿宋_GB2312" w:eastAsia="仿宋_GB2312"/>
          <w:sz w:val="32"/>
          <w:szCs w:val="32"/>
        </w:rPr>
        <w:t xml:space="preserve">     </w:t>
      </w:r>
      <w:r>
        <w:rPr>
          <w:rStyle w:val="10"/>
          <w:rFonts w:ascii="仿宋_GB2312" w:eastAsia="仿宋_GB2312"/>
          <w:sz w:val="32"/>
          <w:szCs w:val="32"/>
        </w:rPr>
        <w:t>2、负责全区初中升学及毕业考试的组织与实施工作，做好报名、组织考试、资料及成绩、毕业证书的发放工作，严格按要求接送和保管试卷，全面做好招生档案管理工作。</w:t>
      </w:r>
    </w:p>
    <w:p w14:paraId="3F334D64">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3、承担全区中小学、幼儿园干部、教师培训与管理工作，承担全区中小学、幼儿园教学研究、指导及服务工作，承担全区中小学、幼儿园教育信息资源的开发与推广工作。</w:t>
      </w:r>
    </w:p>
    <w:p w14:paraId="34150500">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4、承担全区基础教育课程教材改革、课堂教学改革、评价考试制度改革等研究和实验工作；承担全区教育科研管理和服务工作，协助教育行政部门做好教育教学相关政策的制定及执行工作。</w:t>
      </w:r>
    </w:p>
    <w:p w14:paraId="59B96454">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5、指导开展教育科研及教师培训工作。组织全区的招生考试工作。配合开展教育的调研与实践，探索职业教育改革发展新途径，宣传有关职业教育的方针政策推动职业教育事业健康发展，促进社会文明与进步。</w:t>
      </w:r>
    </w:p>
    <w:p w14:paraId="6AAA5D93">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6、管理社会科学界各学会、协会、研究会，组织开展学术活动，负责社会科学普及工作，促进社会科学事业发展。</w:t>
      </w:r>
    </w:p>
    <w:p w14:paraId="7A81C99C">
      <w:pPr>
        <w:widowControl/>
        <w:spacing w:line="330" w:lineRule="atLeast"/>
        <w:ind w:firstLine="320" w:firstLineChars="100"/>
        <w:jc w:val="left"/>
        <w:rPr>
          <w:rStyle w:val="10"/>
          <w:rFonts w:hint="eastAsia" w:ascii="仿宋_GB2312" w:eastAsia="仿宋_GB2312"/>
          <w:sz w:val="32"/>
          <w:szCs w:val="32"/>
        </w:rPr>
      </w:pPr>
      <w:r>
        <w:rPr>
          <w:rStyle w:val="10"/>
          <w:rFonts w:hint="eastAsia" w:ascii="仿宋_GB2312" w:eastAsia="仿宋_GB2312"/>
          <w:sz w:val="32"/>
          <w:szCs w:val="32"/>
        </w:rPr>
        <w:t xml:space="preserve">  </w:t>
      </w:r>
      <w:r>
        <w:rPr>
          <w:rStyle w:val="10"/>
          <w:rFonts w:ascii="仿宋_GB2312" w:eastAsia="仿宋_GB2312"/>
          <w:sz w:val="32"/>
          <w:szCs w:val="32"/>
        </w:rPr>
        <w:t>7、负责全区教师队伍继续教育岗位培训工作、信息技术培训工作。</w:t>
      </w:r>
    </w:p>
    <w:p w14:paraId="2511696C">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8、配合对全区中小学校年度教育信息进行统计上报，配合全区交易系统普法宣传教育工作。</w:t>
      </w:r>
    </w:p>
    <w:p w14:paraId="3CE9A47F">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9、实现教师进修学校职能，协助省市教育学院相关工作。</w:t>
      </w:r>
    </w:p>
    <w:p w14:paraId="1AC22629">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10、负责全国同等学历人员申请硕士学位全国统一考试的报名、组织考试、资料发放等工作，负责全国硕士研究生统一招生考试的报名、组织考试、资料发放等工作。</w:t>
      </w:r>
    </w:p>
    <w:p w14:paraId="1D7ECBE9">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11、负责大连市招生考试委员会和人社局组织的相关考试的报名、组织考试、资料发放等工作。</w:t>
      </w:r>
    </w:p>
    <w:p w14:paraId="10704901">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12、配合学校教育教学，负责全区中小学校的校外社会实践教育活动，对中小学生进行国防、安全、法制、劳技、科技等各种教育。</w:t>
      </w:r>
    </w:p>
    <w:p w14:paraId="193C20F4">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13、教育培养学生良好的心理素质、行为习惯、自理能力、劳动观念、劳动技能及创新思维。</w:t>
      </w:r>
    </w:p>
    <w:p w14:paraId="730D2633">
      <w:pPr>
        <w:widowControl/>
        <w:spacing w:line="330" w:lineRule="atLeast"/>
        <w:ind w:firstLine="640" w:firstLineChars="200"/>
        <w:jc w:val="left"/>
        <w:rPr>
          <w:rStyle w:val="10"/>
          <w:rFonts w:hint="eastAsia" w:ascii="仿宋_GB2312" w:eastAsia="仿宋_GB2312"/>
          <w:sz w:val="32"/>
          <w:szCs w:val="32"/>
        </w:rPr>
      </w:pPr>
      <w:r>
        <w:rPr>
          <w:rStyle w:val="10"/>
          <w:rFonts w:ascii="仿宋_GB2312" w:eastAsia="仿宋_GB2312"/>
          <w:sz w:val="32"/>
          <w:szCs w:val="32"/>
        </w:rPr>
        <w:t>14、负责培训和指导中小学校的科技辅导员，并组织学校科技发明活动和参加上级比赛。</w:t>
      </w:r>
    </w:p>
    <w:p w14:paraId="53B6B945">
      <w:pPr>
        <w:widowControl/>
        <w:spacing w:line="330" w:lineRule="atLeast"/>
        <w:ind w:firstLine="640" w:firstLineChars="200"/>
        <w:jc w:val="left"/>
        <w:rPr>
          <w:rStyle w:val="10"/>
          <w:rFonts w:ascii="仿宋_GB2312" w:eastAsia="仿宋_GB2312"/>
          <w:sz w:val="32"/>
          <w:szCs w:val="32"/>
        </w:rPr>
      </w:pPr>
      <w:r>
        <w:rPr>
          <w:rStyle w:val="10"/>
          <w:rFonts w:ascii="仿宋_GB2312" w:eastAsia="仿宋_GB2312"/>
          <w:sz w:val="32"/>
          <w:szCs w:val="32"/>
        </w:rPr>
        <w:t>15、完成区党工委、管委会、区教育文体卫生局及上级部门交办的其他工作。</w:t>
      </w:r>
    </w:p>
    <w:p w14:paraId="2902782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1AD04B3">
      <w:pPr>
        <w:widowControl/>
        <w:spacing w:line="330" w:lineRule="atLeast"/>
        <w:ind w:firstLine="640" w:firstLineChars="200"/>
        <w:jc w:val="left"/>
        <w:rPr>
          <w:rStyle w:val="10"/>
          <w:rFonts w:ascii="仿宋_GB2312" w:eastAsia="仿宋_GB2312"/>
          <w:sz w:val="32"/>
          <w:szCs w:val="32"/>
        </w:rPr>
      </w:pPr>
      <w:r>
        <w:rPr>
          <w:rStyle w:val="10"/>
          <w:rFonts w:ascii="仿宋_GB2312" w:eastAsia="仿宋_GB2312"/>
          <w:sz w:val="32"/>
          <w:szCs w:val="32"/>
        </w:rPr>
        <w:t>20</w:t>
      </w:r>
      <w:r>
        <w:rPr>
          <w:rStyle w:val="10"/>
          <w:rFonts w:hint="eastAsia" w:ascii="仿宋_GB2312" w:eastAsia="仿宋_GB2312"/>
          <w:sz w:val="32"/>
          <w:szCs w:val="32"/>
        </w:rPr>
        <w:t>22年高新区招生与考试办公室部门预算为本部门综合收支计划，无二级单位。</w:t>
      </w:r>
    </w:p>
    <w:p w14:paraId="7CE4FCC2">
      <w:pPr>
        <w:widowControl/>
        <w:spacing w:line="330" w:lineRule="atLeast"/>
        <w:jc w:val="left"/>
        <w:rPr>
          <w:rStyle w:val="10"/>
          <w:rFonts w:ascii="仿宋_GB2312" w:eastAsia="仿宋_GB2312"/>
          <w:sz w:val="32"/>
          <w:szCs w:val="32"/>
        </w:rPr>
      </w:pPr>
    </w:p>
    <w:p w14:paraId="32F021A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8DC9C0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22B27F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按照综合预算的原则，本部门所有收入和支出均纳入部门预算管理，无下级预算单位。收入包括：财政拨款收入2,098.8万元；支出包括：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工资福利和对个人家庭补助支出1733.9万元</w:t>
      </w:r>
      <w:bookmarkEnd w:id="0"/>
      <w:bookmarkEnd w:id="1"/>
      <w:r>
        <w:rPr>
          <w:rFonts w:hint="eastAsia" w:ascii="仿宋" w:hAnsi="仿宋" w:eastAsia="仿宋" w:cs="仿宋"/>
          <w:color w:val="000000"/>
          <w:kern w:val="0"/>
          <w:sz w:val="30"/>
          <w:szCs w:val="30"/>
        </w:rPr>
        <w:t>，商品和服务支出364.9万元。全部为一般公共预算收支，无政府性基金预算收支，无国有资本经营预算收支。本</w:t>
      </w:r>
      <w:r>
        <w:rPr>
          <w:rFonts w:hint="eastAsia" w:ascii="仿宋" w:hAnsi="仿宋" w:eastAsia="仿宋" w:cs="Verdana"/>
          <w:color w:val="000000"/>
          <w:kern w:val="0"/>
          <w:sz w:val="30"/>
          <w:szCs w:val="30"/>
        </w:rPr>
        <w:t>部门为新设单位，无2021年预算</w:t>
      </w:r>
      <w:r>
        <w:rPr>
          <w:rFonts w:hint="eastAsia" w:ascii="仿宋" w:hAnsi="仿宋" w:eastAsia="仿宋"/>
          <w:sz w:val="30"/>
          <w:szCs w:val="30"/>
        </w:rPr>
        <w:t>。</w:t>
      </w:r>
    </w:p>
    <w:p w14:paraId="109D75D1">
      <w:pPr>
        <w:widowControl/>
        <w:spacing w:line="330" w:lineRule="atLeast"/>
        <w:ind w:firstLine="600" w:firstLineChars="200"/>
        <w:jc w:val="left"/>
        <w:rPr>
          <w:rFonts w:hint="eastAsia"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3F3803B">
      <w:pPr>
        <w:widowControl/>
        <w:spacing w:line="330" w:lineRule="atLeast"/>
        <w:ind w:firstLine="600" w:firstLineChars="200"/>
        <w:jc w:val="left"/>
        <w:rPr>
          <w:rFonts w:ascii="仿宋" w:hAnsi="仿宋" w:eastAsia="仿宋"/>
          <w:color w:val="000000"/>
          <w:sz w:val="30"/>
          <w:szCs w:val="30"/>
        </w:rPr>
      </w:pPr>
      <w:r>
        <w:rPr>
          <w:rFonts w:ascii="仿宋" w:hAnsi="仿宋" w:eastAsia="仿宋"/>
          <w:color w:val="000000"/>
          <w:sz w:val="30"/>
          <w:szCs w:val="30"/>
        </w:rPr>
        <w:t>“</w:t>
      </w:r>
      <w:r>
        <w:rPr>
          <w:rFonts w:hint="eastAsia" w:ascii="仿宋" w:hAnsi="仿宋" w:eastAsia="仿宋"/>
          <w:sz w:val="30"/>
          <w:szCs w:val="30"/>
        </w:rPr>
        <w:t>三公”经费预算数2.66万元，全部为公务用车运行维护费，（</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和</w:t>
      </w:r>
      <w:r>
        <w:rPr>
          <w:rFonts w:ascii="仿宋" w:hAnsi="仿宋" w:eastAsia="仿宋"/>
          <w:sz w:val="30"/>
          <w:szCs w:val="30"/>
        </w:rPr>
        <w:t>公务用车购置费</w:t>
      </w:r>
      <w:r>
        <w:rPr>
          <w:rFonts w:hint="eastAsia" w:ascii="仿宋" w:hAnsi="仿宋" w:eastAsia="仿宋"/>
          <w:sz w:val="30"/>
          <w:szCs w:val="30"/>
        </w:rPr>
        <w:t>预算数均为0万元）。</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76A388D7">
      <w:pPr>
        <w:widowControl/>
        <w:numPr>
          <w:ilvl w:val="0"/>
          <w:numId w:val="1"/>
        </w:numPr>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机关运行经费安排情况说明</w:t>
      </w:r>
    </w:p>
    <w:p w14:paraId="3F86D09F">
      <w:pPr>
        <w:widowControl/>
        <w:spacing w:line="330" w:lineRule="atLeast"/>
        <w:ind w:firstLine="567" w:firstLineChars="189"/>
        <w:jc w:val="left"/>
        <w:rPr>
          <w:rFonts w:ascii="仿宋" w:hAnsi="仿宋" w:eastAsia="仿宋" w:cs="仿宋"/>
          <w:color w:val="000000"/>
          <w:kern w:val="0"/>
          <w:sz w:val="30"/>
          <w:szCs w:val="30"/>
        </w:rPr>
      </w:pPr>
      <w:r>
        <w:rPr>
          <w:rFonts w:ascii="仿宋" w:hAnsi="仿宋" w:eastAsia="仿宋"/>
          <w:sz w:val="30"/>
          <w:szCs w:val="30"/>
        </w:rPr>
        <w:t>机关运行经费</w:t>
      </w:r>
      <w:r>
        <w:rPr>
          <w:rFonts w:hint="eastAsia" w:ascii="仿宋" w:hAnsi="仿宋" w:eastAsia="仿宋"/>
          <w:sz w:val="30"/>
          <w:szCs w:val="30"/>
        </w:rPr>
        <w:t>包括定额公用经费27万元, 公务用车运行维护费2.66万元</w:t>
      </w:r>
      <w:r>
        <w:rPr>
          <w:rFonts w:ascii="仿宋" w:hAnsi="仿宋" w:eastAsia="仿宋"/>
          <w:sz w:val="30"/>
          <w:szCs w:val="30"/>
        </w:rPr>
        <w:t>。</w:t>
      </w:r>
    </w:p>
    <w:p w14:paraId="7208855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9198C1C">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2022年本部门无政府采购项目。</w:t>
      </w:r>
    </w:p>
    <w:p w14:paraId="22A2EC6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75B2EE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62B1E42">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09EFA6ED">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国有资产占有使用情况说明为：截至2021年12月31日，部门（单位）共有车辆1辆；单位价值50万元（含）以上通用设备0台（套）；单位价值100万元以上专用设备0台（套）。</w:t>
      </w:r>
    </w:p>
    <w:p w14:paraId="4E3A00A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D342E3D">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22年，按照“先有绩效，后有预算”原则，本部门共计编制绩效目标19个，预算金额265.2万元，占项目支出预算比重100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0F2457F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八、研究生考试考务项目情况</w:t>
      </w:r>
    </w:p>
    <w:p w14:paraId="79390D8C">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08CE06C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为了圆满完成研究生考试这项工作，对参加考试工作的考务人员的补助。</w:t>
      </w:r>
    </w:p>
    <w:p w14:paraId="0DD9E77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730AAA41">
      <w:pPr>
        <w:pStyle w:val="4"/>
        <w:widowControl/>
        <w:shd w:val="clear" w:color="auto" w:fill="FFFFFF"/>
        <w:spacing w:beforeAutospacing="0" w:after="180" w:afterAutospacing="0" w:line="288" w:lineRule="atLeast"/>
        <w:ind w:firstLine="720" w:firstLineChars="240"/>
        <w:rPr>
          <w:rFonts w:ascii="仿宋" w:hAnsi="仿宋" w:eastAsia="仿宋" w:cs="仿宋"/>
          <w:color w:val="000000"/>
          <w:sz w:val="30"/>
          <w:szCs w:val="30"/>
        </w:rPr>
      </w:pPr>
      <w:r>
        <w:rPr>
          <w:rFonts w:hint="eastAsia" w:ascii="仿宋" w:hAnsi="仿宋" w:eastAsia="仿宋" w:cs="仿宋"/>
          <w:color w:val="000000"/>
          <w:sz w:val="30"/>
          <w:szCs w:val="30"/>
        </w:rPr>
        <w:t>根据辽宁省教育厅和辽宁省财政厅下发的《辽宁省教育厅  辽宁省财政厅关于进一步调整规范我省招生考试工作经费支出项目和</w:t>
      </w:r>
      <w:bookmarkStart w:id="2" w:name="_GoBack"/>
      <w:bookmarkEnd w:id="2"/>
      <w:r>
        <w:rPr>
          <w:rFonts w:hint="eastAsia" w:ascii="仿宋" w:hAnsi="仿宋" w:eastAsia="仿宋" w:cs="仿宋"/>
          <w:color w:val="000000"/>
          <w:sz w:val="30"/>
          <w:szCs w:val="30"/>
          <w:lang w:eastAsia="zh-CN"/>
        </w:rPr>
        <w:t>标准</w:t>
      </w:r>
      <w:r>
        <w:rPr>
          <w:rFonts w:hint="eastAsia" w:ascii="仿宋" w:hAnsi="仿宋" w:eastAsia="仿宋" w:cs="仿宋"/>
          <w:color w:val="000000"/>
          <w:sz w:val="30"/>
          <w:szCs w:val="30"/>
        </w:rPr>
        <w:t>的通知》辽教函【2019】353号</w:t>
      </w:r>
      <w:r>
        <w:rPr>
          <w:rFonts w:hint="eastAsia" w:ascii="仿宋" w:hAnsi="仿宋" w:eastAsia="仿宋" w:cs="仿宋"/>
          <w:sz w:val="30"/>
          <w:szCs w:val="30"/>
          <w:shd w:val="clear" w:color="auto" w:fill="FFFFFF"/>
        </w:rPr>
        <w:t>第一条规定， 考试期间参与监考工作人员补助标准</w:t>
      </w:r>
      <w:r>
        <w:rPr>
          <w:rFonts w:hint="eastAsia" w:ascii="仿宋" w:hAnsi="仿宋" w:eastAsia="仿宋" w:cs="仿宋"/>
          <w:color w:val="333333"/>
          <w:sz w:val="30"/>
          <w:szCs w:val="30"/>
          <w:shd w:val="clear" w:color="auto" w:fill="FFFFFF"/>
        </w:rPr>
        <w:t>：</w:t>
      </w:r>
      <w:r>
        <w:rPr>
          <w:rFonts w:hint="eastAsia" w:ascii="仿宋" w:hAnsi="仿宋" w:eastAsia="仿宋" w:cs="仿宋"/>
          <w:sz w:val="30"/>
          <w:szCs w:val="30"/>
          <w:shd w:val="clear" w:color="auto" w:fill="FFFFFF"/>
        </w:rPr>
        <w:t>上限由每人每天100元调整为每人每天300元。</w:t>
      </w:r>
      <w:r>
        <w:rPr>
          <w:rFonts w:hint="eastAsia" w:ascii="仿宋" w:hAnsi="仿宋" w:eastAsia="仿宋" w:cs="仿宋"/>
          <w:color w:val="000000"/>
          <w:sz w:val="30"/>
          <w:szCs w:val="30"/>
        </w:rPr>
        <w:t>此项目是为进一步加强和规范我省招生考试经费支出管理，完善招生考试经费保障机制，促进我省招生考试事业发展，此项目是属于高新区招生与考试办公室的职能范围，其他部门（单位）无法开展类似项目。</w:t>
      </w:r>
    </w:p>
    <w:p w14:paraId="3E54FD4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7E70D27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大连高新技术产业园区招生与考试办公室</w:t>
      </w:r>
    </w:p>
    <w:p w14:paraId="6546D22C">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11BED555">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由高新区招生与考试办公室实施，联系考务人员，安排具体考务工作。</w:t>
      </w:r>
    </w:p>
    <w:p w14:paraId="2020808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4BF5F8B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2022年1月1日止至2022年12月31日。</w:t>
      </w:r>
    </w:p>
    <w:p w14:paraId="19B7AE3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12B34DA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2022年拟安排该项目一般公共预算53.3万元。</w:t>
      </w:r>
    </w:p>
    <w:p w14:paraId="0B4EB9E1">
      <w:pPr>
        <w:widowControl/>
        <w:spacing w:line="330" w:lineRule="atLeast"/>
        <w:jc w:val="left"/>
        <w:rPr>
          <w:rFonts w:ascii="仿宋" w:hAnsi="仿宋" w:eastAsia="仿宋"/>
          <w:sz w:val="30"/>
          <w:szCs w:val="30"/>
        </w:rPr>
      </w:pPr>
    </w:p>
    <w:p w14:paraId="4D72245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AF6407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54DAC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F3F61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EBAA3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793CD2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6F0A4E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C7535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39DA47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91C04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EB0C2D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DC04DC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85A84C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0A37F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FC4F2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0FF4BD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2C777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A0C82F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25F05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056BC04">
      <w:pPr>
        <w:widowControl/>
        <w:spacing w:line="330" w:lineRule="atLeast"/>
        <w:ind w:firstLine="600" w:firstLineChars="200"/>
        <w:jc w:val="left"/>
        <w:rPr>
          <w:rFonts w:ascii="仿宋" w:hAnsi="仿宋" w:eastAsia="仿宋" w:cs="仿宋"/>
          <w:color w:val="000000"/>
          <w:kern w:val="0"/>
          <w:sz w:val="30"/>
          <w:szCs w:val="30"/>
        </w:rPr>
      </w:pPr>
    </w:p>
    <w:p w14:paraId="305BBE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5CDDB6AE">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3800E">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14:paraId="5489990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004D7">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340F7641">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8E1041"/>
    <w:multiLevelType w:val="singleLevel"/>
    <w:tmpl w:val="348E104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36F"/>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00D8"/>
    <w:rsid w:val="00066F30"/>
    <w:rsid w:val="00074103"/>
    <w:rsid w:val="00084B59"/>
    <w:rsid w:val="000A55C1"/>
    <w:rsid w:val="000C0EBD"/>
    <w:rsid w:val="000C6B49"/>
    <w:rsid w:val="000C6D05"/>
    <w:rsid w:val="000D0613"/>
    <w:rsid w:val="000E6C93"/>
    <w:rsid w:val="000E7D75"/>
    <w:rsid w:val="000F678D"/>
    <w:rsid w:val="000F7EC7"/>
    <w:rsid w:val="00101BE5"/>
    <w:rsid w:val="00104AD4"/>
    <w:rsid w:val="0010550E"/>
    <w:rsid w:val="00105E0D"/>
    <w:rsid w:val="00106522"/>
    <w:rsid w:val="00112183"/>
    <w:rsid w:val="00115BCD"/>
    <w:rsid w:val="00122ACC"/>
    <w:rsid w:val="001255BC"/>
    <w:rsid w:val="0014109A"/>
    <w:rsid w:val="00150877"/>
    <w:rsid w:val="001518B3"/>
    <w:rsid w:val="00161209"/>
    <w:rsid w:val="00164A2E"/>
    <w:rsid w:val="00165857"/>
    <w:rsid w:val="00183704"/>
    <w:rsid w:val="00187190"/>
    <w:rsid w:val="00195C8B"/>
    <w:rsid w:val="001961A4"/>
    <w:rsid w:val="001B4947"/>
    <w:rsid w:val="001D2999"/>
    <w:rsid w:val="001D7051"/>
    <w:rsid w:val="001E05AB"/>
    <w:rsid w:val="001E3231"/>
    <w:rsid w:val="001E3E93"/>
    <w:rsid w:val="001E6730"/>
    <w:rsid w:val="001F6AE8"/>
    <w:rsid w:val="002016BC"/>
    <w:rsid w:val="00202E91"/>
    <w:rsid w:val="00204C2C"/>
    <w:rsid w:val="00212E7D"/>
    <w:rsid w:val="00224F6B"/>
    <w:rsid w:val="00264775"/>
    <w:rsid w:val="00265F8B"/>
    <w:rsid w:val="00275DE8"/>
    <w:rsid w:val="00275EE8"/>
    <w:rsid w:val="002777B6"/>
    <w:rsid w:val="002849CC"/>
    <w:rsid w:val="00286258"/>
    <w:rsid w:val="00297382"/>
    <w:rsid w:val="00297E4B"/>
    <w:rsid w:val="002B23B7"/>
    <w:rsid w:val="002B62F5"/>
    <w:rsid w:val="002B66A0"/>
    <w:rsid w:val="002C2B9F"/>
    <w:rsid w:val="002D1847"/>
    <w:rsid w:val="002D68D6"/>
    <w:rsid w:val="002D7A1C"/>
    <w:rsid w:val="002E6BAD"/>
    <w:rsid w:val="002F1203"/>
    <w:rsid w:val="002F31AA"/>
    <w:rsid w:val="003003AA"/>
    <w:rsid w:val="003044BE"/>
    <w:rsid w:val="003055F7"/>
    <w:rsid w:val="00312B1C"/>
    <w:rsid w:val="0031439C"/>
    <w:rsid w:val="00315D51"/>
    <w:rsid w:val="00320A20"/>
    <w:rsid w:val="0032565D"/>
    <w:rsid w:val="0032698A"/>
    <w:rsid w:val="003374E4"/>
    <w:rsid w:val="00342DA2"/>
    <w:rsid w:val="003431AF"/>
    <w:rsid w:val="00346C8A"/>
    <w:rsid w:val="00370937"/>
    <w:rsid w:val="00397456"/>
    <w:rsid w:val="003B50ED"/>
    <w:rsid w:val="003C65CD"/>
    <w:rsid w:val="003E105F"/>
    <w:rsid w:val="003E26ED"/>
    <w:rsid w:val="003E3CD6"/>
    <w:rsid w:val="003E61DA"/>
    <w:rsid w:val="003F2AA1"/>
    <w:rsid w:val="003F2C19"/>
    <w:rsid w:val="003F3E2A"/>
    <w:rsid w:val="003F4DFF"/>
    <w:rsid w:val="003F4F25"/>
    <w:rsid w:val="004115C9"/>
    <w:rsid w:val="004221E9"/>
    <w:rsid w:val="004341D2"/>
    <w:rsid w:val="00434FC6"/>
    <w:rsid w:val="00444813"/>
    <w:rsid w:val="00447DC8"/>
    <w:rsid w:val="004564D7"/>
    <w:rsid w:val="004727A6"/>
    <w:rsid w:val="0047716E"/>
    <w:rsid w:val="00482541"/>
    <w:rsid w:val="00496582"/>
    <w:rsid w:val="004B603D"/>
    <w:rsid w:val="004C101A"/>
    <w:rsid w:val="004D7149"/>
    <w:rsid w:val="004D7EA6"/>
    <w:rsid w:val="004E014F"/>
    <w:rsid w:val="004E350F"/>
    <w:rsid w:val="004F7A6E"/>
    <w:rsid w:val="00502BB0"/>
    <w:rsid w:val="00502CF7"/>
    <w:rsid w:val="005040D0"/>
    <w:rsid w:val="00512C93"/>
    <w:rsid w:val="00536084"/>
    <w:rsid w:val="00537475"/>
    <w:rsid w:val="00552022"/>
    <w:rsid w:val="005637BB"/>
    <w:rsid w:val="00574498"/>
    <w:rsid w:val="005776F0"/>
    <w:rsid w:val="00592029"/>
    <w:rsid w:val="005925DA"/>
    <w:rsid w:val="00592DE2"/>
    <w:rsid w:val="00593140"/>
    <w:rsid w:val="00594FB5"/>
    <w:rsid w:val="005A04CC"/>
    <w:rsid w:val="005B2CD0"/>
    <w:rsid w:val="005D44C4"/>
    <w:rsid w:val="005D5033"/>
    <w:rsid w:val="005D6181"/>
    <w:rsid w:val="005D6799"/>
    <w:rsid w:val="005E1425"/>
    <w:rsid w:val="005E2AB4"/>
    <w:rsid w:val="005E5D50"/>
    <w:rsid w:val="005E73FD"/>
    <w:rsid w:val="005F4DCC"/>
    <w:rsid w:val="005F6310"/>
    <w:rsid w:val="00614500"/>
    <w:rsid w:val="00620092"/>
    <w:rsid w:val="00631A48"/>
    <w:rsid w:val="00641134"/>
    <w:rsid w:val="0064113E"/>
    <w:rsid w:val="006431AF"/>
    <w:rsid w:val="006541E5"/>
    <w:rsid w:val="00666DD9"/>
    <w:rsid w:val="00680054"/>
    <w:rsid w:val="00685E3D"/>
    <w:rsid w:val="00691AA8"/>
    <w:rsid w:val="00692DD1"/>
    <w:rsid w:val="006952EC"/>
    <w:rsid w:val="006973B4"/>
    <w:rsid w:val="006B3DD4"/>
    <w:rsid w:val="006C06E9"/>
    <w:rsid w:val="006C50F8"/>
    <w:rsid w:val="006C5384"/>
    <w:rsid w:val="006E5605"/>
    <w:rsid w:val="006E727D"/>
    <w:rsid w:val="006F3D20"/>
    <w:rsid w:val="007038EA"/>
    <w:rsid w:val="00735883"/>
    <w:rsid w:val="0075074F"/>
    <w:rsid w:val="00753345"/>
    <w:rsid w:val="00753F26"/>
    <w:rsid w:val="00755C7B"/>
    <w:rsid w:val="007622CF"/>
    <w:rsid w:val="0076461C"/>
    <w:rsid w:val="00765393"/>
    <w:rsid w:val="00772D51"/>
    <w:rsid w:val="007805EB"/>
    <w:rsid w:val="00780EAB"/>
    <w:rsid w:val="00791329"/>
    <w:rsid w:val="00793572"/>
    <w:rsid w:val="007971B7"/>
    <w:rsid w:val="00797B39"/>
    <w:rsid w:val="007A3F62"/>
    <w:rsid w:val="007B0D20"/>
    <w:rsid w:val="007B12D0"/>
    <w:rsid w:val="007C5E3C"/>
    <w:rsid w:val="007C73E6"/>
    <w:rsid w:val="007E5065"/>
    <w:rsid w:val="007E6864"/>
    <w:rsid w:val="007F23D9"/>
    <w:rsid w:val="007F5365"/>
    <w:rsid w:val="0081172B"/>
    <w:rsid w:val="008207A6"/>
    <w:rsid w:val="0082397E"/>
    <w:rsid w:val="008261A0"/>
    <w:rsid w:val="00826E6F"/>
    <w:rsid w:val="00830B43"/>
    <w:rsid w:val="00842C4C"/>
    <w:rsid w:val="00850FED"/>
    <w:rsid w:val="0085203E"/>
    <w:rsid w:val="008542CC"/>
    <w:rsid w:val="00861D89"/>
    <w:rsid w:val="008620BC"/>
    <w:rsid w:val="008641D1"/>
    <w:rsid w:val="00883A66"/>
    <w:rsid w:val="008955EA"/>
    <w:rsid w:val="00895749"/>
    <w:rsid w:val="008957F7"/>
    <w:rsid w:val="00896F89"/>
    <w:rsid w:val="008B01B8"/>
    <w:rsid w:val="008B3318"/>
    <w:rsid w:val="008B5C35"/>
    <w:rsid w:val="008C725D"/>
    <w:rsid w:val="008C77BC"/>
    <w:rsid w:val="008D5CB1"/>
    <w:rsid w:val="008D5E79"/>
    <w:rsid w:val="008E1C52"/>
    <w:rsid w:val="008E295B"/>
    <w:rsid w:val="00901F4E"/>
    <w:rsid w:val="009244A6"/>
    <w:rsid w:val="00926043"/>
    <w:rsid w:val="00941B10"/>
    <w:rsid w:val="00944F8F"/>
    <w:rsid w:val="00956687"/>
    <w:rsid w:val="009568F1"/>
    <w:rsid w:val="00957D79"/>
    <w:rsid w:val="00961681"/>
    <w:rsid w:val="0096311F"/>
    <w:rsid w:val="009644D4"/>
    <w:rsid w:val="009652AA"/>
    <w:rsid w:val="009815EE"/>
    <w:rsid w:val="009848F0"/>
    <w:rsid w:val="00985830"/>
    <w:rsid w:val="009870F9"/>
    <w:rsid w:val="00992FDF"/>
    <w:rsid w:val="009A584B"/>
    <w:rsid w:val="009B00D7"/>
    <w:rsid w:val="009B2426"/>
    <w:rsid w:val="009E374F"/>
    <w:rsid w:val="009F1015"/>
    <w:rsid w:val="009F229D"/>
    <w:rsid w:val="00A03D30"/>
    <w:rsid w:val="00A12672"/>
    <w:rsid w:val="00A150E4"/>
    <w:rsid w:val="00A2204B"/>
    <w:rsid w:val="00A26A44"/>
    <w:rsid w:val="00A3368B"/>
    <w:rsid w:val="00A35DBA"/>
    <w:rsid w:val="00A377FD"/>
    <w:rsid w:val="00A37AC3"/>
    <w:rsid w:val="00A4045A"/>
    <w:rsid w:val="00A415B2"/>
    <w:rsid w:val="00A5261D"/>
    <w:rsid w:val="00A5549A"/>
    <w:rsid w:val="00A60D00"/>
    <w:rsid w:val="00A70656"/>
    <w:rsid w:val="00A7639E"/>
    <w:rsid w:val="00A81826"/>
    <w:rsid w:val="00A911E7"/>
    <w:rsid w:val="00A924A6"/>
    <w:rsid w:val="00A972B0"/>
    <w:rsid w:val="00AA382F"/>
    <w:rsid w:val="00AC7B47"/>
    <w:rsid w:val="00AD4AF5"/>
    <w:rsid w:val="00AE365E"/>
    <w:rsid w:val="00AE72D3"/>
    <w:rsid w:val="00AE7779"/>
    <w:rsid w:val="00AF6C5D"/>
    <w:rsid w:val="00B00551"/>
    <w:rsid w:val="00B07BF3"/>
    <w:rsid w:val="00B217F1"/>
    <w:rsid w:val="00B32B42"/>
    <w:rsid w:val="00B3394E"/>
    <w:rsid w:val="00B40E6C"/>
    <w:rsid w:val="00B42381"/>
    <w:rsid w:val="00B4656B"/>
    <w:rsid w:val="00B465A0"/>
    <w:rsid w:val="00B6416E"/>
    <w:rsid w:val="00B7118F"/>
    <w:rsid w:val="00B87DA9"/>
    <w:rsid w:val="00BB3D31"/>
    <w:rsid w:val="00BB77C4"/>
    <w:rsid w:val="00BE53AA"/>
    <w:rsid w:val="00BF5A10"/>
    <w:rsid w:val="00BF7897"/>
    <w:rsid w:val="00C0387D"/>
    <w:rsid w:val="00C04CE3"/>
    <w:rsid w:val="00C052C0"/>
    <w:rsid w:val="00C052EC"/>
    <w:rsid w:val="00C14319"/>
    <w:rsid w:val="00C17845"/>
    <w:rsid w:val="00C216F8"/>
    <w:rsid w:val="00C3494E"/>
    <w:rsid w:val="00C403F4"/>
    <w:rsid w:val="00C52D9E"/>
    <w:rsid w:val="00C61A43"/>
    <w:rsid w:val="00C6442C"/>
    <w:rsid w:val="00C67479"/>
    <w:rsid w:val="00C8266F"/>
    <w:rsid w:val="00C82EE1"/>
    <w:rsid w:val="00CA517C"/>
    <w:rsid w:val="00CC08D2"/>
    <w:rsid w:val="00CD1F30"/>
    <w:rsid w:val="00CD248C"/>
    <w:rsid w:val="00CD52EE"/>
    <w:rsid w:val="00CF43DA"/>
    <w:rsid w:val="00CF6BD2"/>
    <w:rsid w:val="00D10236"/>
    <w:rsid w:val="00D176CA"/>
    <w:rsid w:val="00D3231C"/>
    <w:rsid w:val="00D400F0"/>
    <w:rsid w:val="00D40E19"/>
    <w:rsid w:val="00D41A68"/>
    <w:rsid w:val="00D421BB"/>
    <w:rsid w:val="00D42377"/>
    <w:rsid w:val="00D54F71"/>
    <w:rsid w:val="00D62F3D"/>
    <w:rsid w:val="00D70887"/>
    <w:rsid w:val="00D72171"/>
    <w:rsid w:val="00D77A5C"/>
    <w:rsid w:val="00D82E50"/>
    <w:rsid w:val="00D876AC"/>
    <w:rsid w:val="00DA1658"/>
    <w:rsid w:val="00DA4DBA"/>
    <w:rsid w:val="00DA4EA4"/>
    <w:rsid w:val="00DB4FA4"/>
    <w:rsid w:val="00DC1136"/>
    <w:rsid w:val="00DC68C9"/>
    <w:rsid w:val="00DD605A"/>
    <w:rsid w:val="00DD67CE"/>
    <w:rsid w:val="00DF2079"/>
    <w:rsid w:val="00DF3D9D"/>
    <w:rsid w:val="00E041CE"/>
    <w:rsid w:val="00E06CA1"/>
    <w:rsid w:val="00E1310B"/>
    <w:rsid w:val="00E160F9"/>
    <w:rsid w:val="00E22472"/>
    <w:rsid w:val="00E230D9"/>
    <w:rsid w:val="00E25332"/>
    <w:rsid w:val="00E43146"/>
    <w:rsid w:val="00E43359"/>
    <w:rsid w:val="00E454AB"/>
    <w:rsid w:val="00E53088"/>
    <w:rsid w:val="00E679E1"/>
    <w:rsid w:val="00E73FE3"/>
    <w:rsid w:val="00E804EF"/>
    <w:rsid w:val="00E876A6"/>
    <w:rsid w:val="00EA15E7"/>
    <w:rsid w:val="00EA16E5"/>
    <w:rsid w:val="00EB0F1B"/>
    <w:rsid w:val="00EB6E55"/>
    <w:rsid w:val="00EC4C1A"/>
    <w:rsid w:val="00EC4F04"/>
    <w:rsid w:val="00EE134B"/>
    <w:rsid w:val="00EE65BE"/>
    <w:rsid w:val="00EF120C"/>
    <w:rsid w:val="00F01060"/>
    <w:rsid w:val="00F11659"/>
    <w:rsid w:val="00F168F1"/>
    <w:rsid w:val="00F251AC"/>
    <w:rsid w:val="00F2611C"/>
    <w:rsid w:val="00F3419A"/>
    <w:rsid w:val="00F60856"/>
    <w:rsid w:val="00F713C4"/>
    <w:rsid w:val="00F76F83"/>
    <w:rsid w:val="00F80042"/>
    <w:rsid w:val="00F915B8"/>
    <w:rsid w:val="00F94B86"/>
    <w:rsid w:val="00FC3253"/>
    <w:rsid w:val="00FC5228"/>
    <w:rsid w:val="00FD042E"/>
    <w:rsid w:val="00FD31AB"/>
    <w:rsid w:val="00FD7251"/>
    <w:rsid w:val="00FE7CC4"/>
    <w:rsid w:val="00FF24DE"/>
    <w:rsid w:val="00FF27E7"/>
    <w:rsid w:val="044E57D2"/>
    <w:rsid w:val="050F0BF7"/>
    <w:rsid w:val="05A96515"/>
    <w:rsid w:val="09485176"/>
    <w:rsid w:val="09AD4875"/>
    <w:rsid w:val="0C9E222B"/>
    <w:rsid w:val="148F177B"/>
    <w:rsid w:val="154E65FB"/>
    <w:rsid w:val="1D634724"/>
    <w:rsid w:val="2450741C"/>
    <w:rsid w:val="255C003A"/>
    <w:rsid w:val="26E51B83"/>
    <w:rsid w:val="2A9A61B7"/>
    <w:rsid w:val="3370111A"/>
    <w:rsid w:val="34526D71"/>
    <w:rsid w:val="3A666C63"/>
    <w:rsid w:val="4F02606E"/>
    <w:rsid w:val="53607807"/>
    <w:rsid w:val="55A87552"/>
    <w:rsid w:val="65955131"/>
    <w:rsid w:val="660340CC"/>
    <w:rsid w:val="69C4511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uiPriority w:val="99"/>
    <w:rPr>
      <w:rFonts w:cs="Times New Roman"/>
    </w:rPr>
  </w:style>
  <w:style w:type="character" w:customStyle="1" w:styleId="8">
    <w:name w:val="页眉 Char"/>
    <w:link w:val="3"/>
    <w:semiHidden/>
    <w:qFormat/>
    <w:locked/>
    <w:uiPriority w:val="99"/>
    <w:rPr>
      <w:rFonts w:ascii="Times New Roman" w:hAnsi="Times New Roman" w:eastAsia="宋体" w:cs="Times New Roman"/>
      <w:sz w:val="18"/>
      <w:szCs w:val="18"/>
    </w:rPr>
  </w:style>
  <w:style w:type="character" w:customStyle="1" w:styleId="9">
    <w:name w:val="页脚 Char"/>
    <w:link w:val="2"/>
    <w:semiHidden/>
    <w:qFormat/>
    <w:locked/>
    <w:uiPriority w:val="99"/>
    <w:rPr>
      <w:rFonts w:ascii="Times New Roman" w:hAnsi="Times New Roman" w:eastAsia="宋体" w:cs="Times New Roman"/>
      <w:sz w:val="18"/>
      <w:szCs w:val="18"/>
    </w:rPr>
  </w:style>
  <w:style w:type="character" w:customStyle="1" w:styleId="10">
    <w:name w:val="NormalCharacter"/>
    <w:qFormat/>
    <w:uiPriority w:val="0"/>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3121</Words>
  <Characters>3238</Characters>
  <Lines>25</Lines>
  <Paragraphs>7</Paragraphs>
  <TotalTime>5</TotalTime>
  <ScaleCrop>false</ScaleCrop>
  <LinksUpToDate>false</LinksUpToDate>
  <CharactersWithSpaces>3517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2022-03-25T02:43:00Z</cp:lastPrinted>
  <dcterms:modified xsi:type="dcterms:W3CDTF">2025-12-30T06:37:23Z</dcterms:modified>
  <cp:revision>388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37C63CB3A4F340CCBD51C2AD60E38545</vt:lpwstr>
  </property>
  <property fmtid="{D5CDD505-2E9C-101B-9397-08002B2CF9AE}" pid="4" name="KSOTemplateDocerSaveRecord">
    <vt:lpwstr>eyJoZGlkIjoiNzMzNGFhYTQwZDVjNjVmMDFlMTAxYjIwOTljNDhhZWQiLCJ1c2VySWQiOiIyMDEzOTMzNTkifQ==</vt:lpwstr>
  </property>
</Properties>
</file>