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75FC4">
      <w:pPr>
        <w:outlineLvl w:val="0"/>
        <w:rPr>
          <w:rFonts w:hint="eastAsia" w:ascii="Times New Roman" w:hAnsi="Times New Roman" w:eastAsia="黑体" w:cs="黑体"/>
          <w:sz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</w:rPr>
        <w:t>附</w:t>
      </w:r>
      <w:r>
        <w:rPr>
          <w:rFonts w:hint="eastAsia" w:ascii="黑体" w:hAnsi="黑体" w:eastAsia="黑体" w:cs="黑体"/>
          <w:sz w:val="32"/>
          <w:lang w:eastAsia="zh-CN"/>
        </w:rPr>
        <w:t>件</w:t>
      </w:r>
      <w:r>
        <w:rPr>
          <w:rFonts w:hint="eastAsia" w:ascii="黑体" w:hAnsi="黑体" w:eastAsia="黑体" w:cs="黑体"/>
          <w:sz w:val="32"/>
        </w:rPr>
        <w:t>2</w:t>
      </w:r>
    </w:p>
    <w:p w14:paraId="6EB7E033">
      <w:pPr>
        <w:jc w:val="center"/>
        <w:rPr>
          <w:rFonts w:hint="eastAsia" w:ascii="Times New Roman" w:hAnsi="Times New Roman" w:eastAsia="方正小标宋简体" w:cs="方正小标宋简体"/>
          <w:bCs/>
          <w:sz w:val="44"/>
          <w:szCs w:val="44"/>
        </w:rPr>
      </w:pPr>
    </w:p>
    <w:p w14:paraId="58D54FD2">
      <w:pPr>
        <w:jc w:val="center"/>
        <w:rPr>
          <w:rFonts w:hint="eastAsia" w:ascii="Times New Roman" w:hAnsi="Times New Roman" w:eastAsia="方正小标宋简体" w:cs="方正小标宋简体"/>
          <w:bCs/>
          <w:sz w:val="44"/>
          <w:szCs w:val="44"/>
        </w:rPr>
      </w:pPr>
    </w:p>
    <w:p w14:paraId="32CDABC5">
      <w:pPr>
        <w:jc w:val="center"/>
        <w:outlineLvl w:val="0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sz w:val="44"/>
          <w:szCs w:val="44"/>
        </w:rPr>
        <w:t>生物制造标志性产品申请书（二）</w:t>
      </w:r>
    </w:p>
    <w:p w14:paraId="4D9C4ABE">
      <w:pPr>
        <w:rPr>
          <w:rFonts w:hint="eastAsia" w:ascii="Times New Roman" w:hAnsi="Times New Roman" w:eastAsia="黑体" w:cs="黑体"/>
          <w:sz w:val="32"/>
        </w:rPr>
      </w:pPr>
    </w:p>
    <w:p w14:paraId="7FB0E314">
      <w:pPr>
        <w:rPr>
          <w:rFonts w:hint="eastAsia" w:ascii="Times New Roman" w:hAnsi="Times New Roman" w:eastAsia="黑体" w:cs="黑体"/>
          <w:sz w:val="32"/>
        </w:rPr>
      </w:pPr>
    </w:p>
    <w:p w14:paraId="0D9D3CF3">
      <w:pPr>
        <w:widowControl/>
        <w:ind w:firstLine="1280" w:firstLineChars="400"/>
        <w:jc w:val="left"/>
        <w:rPr>
          <w:rFonts w:hint="eastAsia" w:ascii="Times New Roman" w:hAnsi="Times New Roman" w:eastAsia="仿宋_GB2312" w:cs="仿宋_GB2312"/>
          <w:kern w:val="0"/>
          <w:sz w:val="32"/>
          <w:u w:val="single"/>
        </w:rPr>
      </w:pPr>
      <w:r>
        <w:rPr>
          <w:rFonts w:hint="eastAsia" w:ascii="Times New Roman" w:hAnsi="Times New Roman" w:eastAsia="仿宋_GB2312" w:cs="仿宋_GB2312"/>
          <w:kern w:val="0"/>
          <w:sz w:val="32"/>
        </w:rPr>
        <w:t>申请单位名称：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                              </w:t>
      </w:r>
    </w:p>
    <w:p w14:paraId="7B3EECC9">
      <w:pPr>
        <w:widowControl/>
        <w:ind w:firstLine="1280" w:firstLineChars="400"/>
        <w:jc w:val="left"/>
        <w:rPr>
          <w:rFonts w:hint="eastAsia" w:ascii="Times New Roman" w:hAnsi="Times New Roman" w:eastAsia="仿宋_GB2312" w:cs="仿宋_GB2312"/>
          <w:kern w:val="0"/>
          <w:sz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</w:rPr>
        <w:t>（加盖公章）</w:t>
      </w:r>
    </w:p>
    <w:p w14:paraId="0E2F8F1D">
      <w:pPr>
        <w:widowControl/>
        <w:ind w:firstLine="1280" w:firstLineChars="400"/>
        <w:jc w:val="left"/>
        <w:rPr>
          <w:rFonts w:ascii="Times New Roman" w:hAnsi="Times New Roman" w:eastAsia="宋体" w:cs="Times New Roman"/>
          <w:kern w:val="0"/>
          <w:sz w:val="32"/>
        </w:rPr>
      </w:pPr>
    </w:p>
    <w:p w14:paraId="12451D62">
      <w:pPr>
        <w:ind w:firstLine="1280" w:firstLineChars="400"/>
        <w:rPr>
          <w:rFonts w:ascii="Times New Roman" w:hAnsi="Times New Roman" w:eastAsia="宋体" w:cs="Times New Roman"/>
          <w:kern w:val="0"/>
          <w:sz w:val="32"/>
        </w:rPr>
      </w:pPr>
    </w:p>
    <w:p w14:paraId="097FA5D8">
      <w:pPr>
        <w:pStyle w:val="2"/>
        <w:ind w:firstLine="640"/>
        <w:rPr>
          <w:rFonts w:ascii="Times New Roman" w:hAnsi="Times New Roman"/>
        </w:rPr>
      </w:pPr>
    </w:p>
    <w:p w14:paraId="3436A6BF">
      <w:pPr>
        <w:ind w:firstLine="1280" w:firstLineChars="400"/>
        <w:rPr>
          <w:rFonts w:hint="eastAsia" w:ascii="Times New Roman" w:hAnsi="Times New Roman" w:eastAsia="仿宋_GB2312" w:cs="仿宋_GB2312"/>
          <w:kern w:val="0"/>
          <w:sz w:val="32"/>
          <w:u w:val="single"/>
        </w:rPr>
      </w:pPr>
      <w:r>
        <w:rPr>
          <w:rFonts w:hint="eastAsia" w:ascii="Times New Roman" w:hAnsi="Times New Roman" w:eastAsia="仿宋_GB2312" w:cs="仿宋_GB2312"/>
          <w:kern w:val="0"/>
          <w:sz w:val="32"/>
        </w:rPr>
        <w:t>联系</w:t>
      </w:r>
      <w:r>
        <w:rPr>
          <w:rFonts w:hint="eastAsia" w:ascii="Times New Roman" w:hAnsi="Times New Roman" w:eastAsia="仿宋_GB2312" w:cs="仿宋_GB2312"/>
          <w:spacing w:val="28"/>
          <w:kern w:val="0"/>
          <w:sz w:val="32"/>
        </w:rPr>
        <w:t>人1</w:t>
      </w:r>
      <w:r>
        <w:rPr>
          <w:rFonts w:hint="eastAsia" w:ascii="Times New Roman" w:hAnsi="Times New Roman" w:eastAsia="仿宋_GB2312" w:cs="仿宋_GB2312"/>
          <w:kern w:val="0"/>
          <w:sz w:val="32"/>
        </w:rPr>
        <w:t>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     </w:t>
      </w:r>
      <w:r>
        <w:rPr>
          <w:rFonts w:hint="eastAsia" w:ascii="Times New Roman" w:hAnsi="Times New Roman" w:eastAsia="仿宋_GB2312" w:cs="仿宋_GB2312"/>
          <w:kern w:val="0"/>
          <w:sz w:val="32"/>
        </w:rPr>
        <w:t xml:space="preserve"> 职    务：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          </w:t>
      </w:r>
    </w:p>
    <w:p w14:paraId="32E3A9D0">
      <w:pPr>
        <w:ind w:firstLine="1280" w:firstLineChars="400"/>
        <w:rPr>
          <w:rFonts w:hint="eastAsia" w:ascii="Times New Roman" w:hAnsi="Times New Roman" w:eastAsia="仿宋_GB2312" w:cs="仿宋_GB2312"/>
          <w:kern w:val="0"/>
          <w:sz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</w:rPr>
        <w:t>手    机：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     </w:t>
      </w:r>
      <w:r>
        <w:rPr>
          <w:rFonts w:hint="eastAsia" w:ascii="Times New Roman" w:hAnsi="Times New Roman" w:eastAsia="仿宋_GB2312" w:cs="仿宋_GB2312"/>
          <w:kern w:val="0"/>
          <w:sz w:val="32"/>
        </w:rPr>
        <w:t xml:space="preserve"> 电子邮箱：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          </w:t>
      </w:r>
    </w:p>
    <w:p w14:paraId="65BEC952">
      <w:pPr>
        <w:ind w:firstLine="1280" w:firstLineChars="400"/>
        <w:rPr>
          <w:rFonts w:hint="eastAsia" w:ascii="Times New Roman" w:hAnsi="Times New Roman" w:eastAsia="仿宋_GB2312" w:cs="仿宋_GB2312"/>
          <w:kern w:val="0"/>
          <w:sz w:val="32"/>
          <w:u w:val="single"/>
        </w:rPr>
      </w:pPr>
      <w:r>
        <w:rPr>
          <w:rFonts w:hint="eastAsia" w:ascii="Times New Roman" w:hAnsi="Times New Roman" w:eastAsia="仿宋_GB2312" w:cs="仿宋_GB2312"/>
          <w:kern w:val="0"/>
          <w:sz w:val="32"/>
        </w:rPr>
        <w:t>联系</w:t>
      </w:r>
      <w:r>
        <w:rPr>
          <w:rFonts w:hint="eastAsia" w:ascii="Times New Roman" w:hAnsi="Times New Roman" w:eastAsia="仿宋_GB2312" w:cs="仿宋_GB2312"/>
          <w:spacing w:val="28"/>
          <w:kern w:val="0"/>
          <w:sz w:val="32"/>
        </w:rPr>
        <w:t>人2</w:t>
      </w:r>
      <w:r>
        <w:rPr>
          <w:rFonts w:hint="eastAsia" w:ascii="Times New Roman" w:hAnsi="Times New Roman" w:eastAsia="仿宋_GB2312" w:cs="仿宋_GB2312"/>
          <w:kern w:val="0"/>
          <w:sz w:val="32"/>
        </w:rPr>
        <w:t>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     </w:t>
      </w:r>
      <w:r>
        <w:rPr>
          <w:rFonts w:hint="eastAsia" w:ascii="Times New Roman" w:hAnsi="Times New Roman" w:eastAsia="仿宋_GB2312" w:cs="仿宋_GB2312"/>
          <w:kern w:val="0"/>
          <w:sz w:val="32"/>
        </w:rPr>
        <w:t xml:space="preserve"> 职    务：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          </w:t>
      </w:r>
    </w:p>
    <w:p w14:paraId="00A02373">
      <w:pPr>
        <w:ind w:firstLine="1280" w:firstLineChars="400"/>
        <w:rPr>
          <w:rFonts w:hint="eastAsia" w:ascii="Times New Roman" w:hAnsi="Times New Roman" w:eastAsia="仿宋_GB2312" w:cs="仿宋_GB2312"/>
          <w:kern w:val="0"/>
          <w:sz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</w:rPr>
        <w:t>手    机：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     </w:t>
      </w:r>
      <w:r>
        <w:rPr>
          <w:rFonts w:hint="eastAsia" w:ascii="Times New Roman" w:hAnsi="Times New Roman" w:eastAsia="仿宋_GB2312" w:cs="仿宋_GB2312"/>
          <w:kern w:val="0"/>
          <w:sz w:val="32"/>
        </w:rPr>
        <w:t xml:space="preserve"> 电子邮箱：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          </w:t>
      </w:r>
    </w:p>
    <w:p w14:paraId="62EFA1DE">
      <w:pPr>
        <w:ind w:firstLine="1280" w:firstLineChars="400"/>
        <w:rPr>
          <w:rFonts w:hint="eastAsia" w:ascii="Times New Roman" w:hAnsi="Times New Roman" w:eastAsia="仿宋_GB2312" w:cs="仿宋_GB2312"/>
          <w:kern w:val="0"/>
          <w:sz w:val="32"/>
        </w:rPr>
      </w:pPr>
    </w:p>
    <w:p w14:paraId="12B64233">
      <w:pPr>
        <w:ind w:firstLine="1280" w:firstLineChars="400"/>
        <w:rPr>
          <w:rFonts w:hint="eastAsia" w:ascii="Times New Roman" w:hAnsi="Times New Roman" w:eastAsia="仿宋_GB2312" w:cs="仿宋_GB2312"/>
          <w:kern w:val="0"/>
          <w:sz w:val="32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418" w:right="1134" w:bottom="1418" w:left="113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docGrid w:type="lines" w:linePitch="312" w:charSpace="0"/>
        </w:sectPr>
      </w:pPr>
      <w:r>
        <w:rPr>
          <w:rFonts w:hint="eastAsia" w:ascii="Times New Roman" w:hAnsi="Times New Roman" w:eastAsia="仿宋_GB2312" w:cs="仿宋_GB2312"/>
          <w:kern w:val="0"/>
          <w:sz w:val="32"/>
        </w:rPr>
        <w:t>申请日期 ：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kern w:val="0"/>
          <w:sz w:val="32"/>
        </w:rPr>
        <w:t>年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kern w:val="0"/>
          <w:sz w:val="32"/>
        </w:rPr>
        <w:t>月</w:t>
      </w:r>
      <w:r>
        <w:rPr>
          <w:rFonts w:hint="eastAsia" w:ascii="Times New Roman" w:hAnsi="Times New Roman" w:eastAsia="仿宋_GB2312" w:cs="仿宋_GB2312"/>
          <w:kern w:val="0"/>
          <w:sz w:val="32"/>
          <w:u w:val="single"/>
        </w:rPr>
        <w:t xml:space="preserve">       </w:t>
      </w:r>
    </w:p>
    <w:p w14:paraId="106EBFF3">
      <w:pPr>
        <w:snapToGrid w:val="0"/>
        <w:spacing w:line="360" w:lineRule="auto"/>
        <w:jc w:val="center"/>
        <w:rPr>
          <w:rFonts w:hint="eastAsia" w:ascii="Times New Roman" w:hAnsi="Times New Roman" w:eastAsia="黑体" w:cs="黑体"/>
          <w:kern w:val="0"/>
          <w:sz w:val="44"/>
          <w:szCs w:val="40"/>
        </w:rPr>
      </w:pPr>
      <w:r>
        <w:rPr>
          <w:rFonts w:hint="eastAsia" w:ascii="Times New Roman" w:hAnsi="Times New Roman" w:eastAsia="黑体" w:cs="黑体"/>
          <w:kern w:val="0"/>
          <w:sz w:val="44"/>
          <w:szCs w:val="40"/>
        </w:rPr>
        <w:t>填 报 须 知</w:t>
      </w:r>
    </w:p>
    <w:p w14:paraId="71346918">
      <w:pPr>
        <w:adjustRightInd w:val="0"/>
        <w:spacing w:line="360" w:lineRule="auto"/>
        <w:ind w:firstLine="640"/>
        <w:rPr>
          <w:rFonts w:hint="eastAsia" w:ascii="Times New Roman" w:hAnsi="Times New Roman" w:eastAsia="仿宋_GB2312" w:cs="仿宋_GB2312"/>
          <w:kern w:val="0"/>
          <w:sz w:val="32"/>
          <w:szCs w:val="28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28"/>
        </w:rPr>
        <w:t>一、本申请表适用于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  <w:lang w:val="en-US" w:eastAsia="zh-CN"/>
        </w:rPr>
        <w:t>AI赋能型产品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</w:rPr>
        <w:t>申报。申请单位应仔细阅读《关于开展2026年生物制造标志性产品征集工作的通知》及有关说明，如实、详细地填写每一部分内容。</w:t>
      </w:r>
    </w:p>
    <w:p w14:paraId="6E473E29">
      <w:pPr>
        <w:adjustRightInd w:val="0"/>
        <w:spacing w:line="360" w:lineRule="auto"/>
        <w:ind w:firstLine="640"/>
        <w:rPr>
          <w:rFonts w:hint="eastAsia" w:ascii="Times New Roman" w:hAnsi="Times New Roman" w:eastAsia="仿宋_GB2312" w:cs="仿宋_GB2312"/>
          <w:kern w:val="0"/>
          <w:sz w:val="32"/>
          <w:szCs w:val="28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28"/>
          <w:lang w:eastAsia="zh-CN"/>
        </w:rPr>
        <w:t>二、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</w:rPr>
        <w:t>申报产品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  <w:lang w:eastAsia="zh-CN"/>
        </w:rPr>
        <w:t>应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</w:rPr>
        <w:t>以人工智能技术为核心驱动力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  <w:lang w:eastAsia="zh-CN"/>
        </w:rPr>
        <w:t>，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</w:rPr>
        <w:t>可处于中试验证或生产制造阶段，重点考察AI技术与产品核心环节的融合深度及其价值创造能力。</w:t>
      </w:r>
    </w:p>
    <w:p w14:paraId="4FC1D7CC">
      <w:pPr>
        <w:adjustRightInd w:val="0"/>
        <w:spacing w:line="360" w:lineRule="auto"/>
        <w:ind w:firstLine="640" w:firstLineChars="200"/>
        <w:rPr>
          <w:rFonts w:hint="eastAsia" w:ascii="Times New Roman" w:hAnsi="Times New Roman" w:eastAsia="仿宋_GB2312" w:cs="仿宋_GB2312"/>
          <w:kern w:val="0"/>
          <w:sz w:val="32"/>
          <w:szCs w:val="28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28"/>
          <w:lang w:eastAsia="zh-CN"/>
        </w:rPr>
        <w:t>三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</w:rPr>
        <w:t>、除另有说明外，申请书中栏目不得空缺。申请书要求提供证明材料处，请补充附件。</w:t>
      </w:r>
    </w:p>
    <w:p w14:paraId="2F7AB983">
      <w:pPr>
        <w:adjustRightInd w:val="0"/>
        <w:spacing w:line="360" w:lineRule="auto"/>
        <w:ind w:firstLine="640" w:firstLineChars="200"/>
        <w:rPr>
          <w:rFonts w:hint="eastAsia" w:ascii="Times New Roman" w:hAnsi="Times New Roman" w:eastAsia="仿宋_GB2312" w:cs="仿宋_GB2312"/>
          <w:kern w:val="0"/>
          <w:sz w:val="32"/>
          <w:szCs w:val="28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28"/>
          <w:lang w:eastAsia="zh-CN"/>
        </w:rPr>
        <w:t>四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</w:rPr>
        <w:t>、纸质版申请书要求盖章处，须加盖对应公章，复印无效，报送材料需加盖骑缝章，并与相应纸质证明材料一起交省级工业和信息化主管部门邮寄。</w:t>
      </w:r>
    </w:p>
    <w:p w14:paraId="6763C87F">
      <w:pPr>
        <w:adjustRightInd w:val="0"/>
        <w:spacing w:line="360" w:lineRule="auto"/>
        <w:ind w:firstLine="640" w:firstLineChars="200"/>
        <w:rPr>
          <w:rFonts w:hint="eastAsia" w:ascii="Times New Roman" w:hAnsi="Times New Roman" w:eastAsia="仿宋_GB2312" w:cs="仿宋_GB2312"/>
          <w:kern w:val="0"/>
          <w:sz w:val="32"/>
          <w:szCs w:val="28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28"/>
          <w:lang w:eastAsia="zh-CN"/>
        </w:rPr>
        <w:t>五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</w:rPr>
        <w:t>、电子版材料的内容与格式应与纸质材料一致，如不一致以纸质材料为准。</w:t>
      </w:r>
    </w:p>
    <w:p w14:paraId="67F241F5">
      <w:pPr>
        <w:adjustRightInd w:val="0"/>
        <w:spacing w:line="360" w:lineRule="auto"/>
        <w:ind w:firstLine="640" w:firstLineChars="200"/>
        <w:rPr>
          <w:rFonts w:hint="eastAsia" w:ascii="Times New Roman" w:hAnsi="Times New Roman" w:eastAsia="仿宋_GB2312" w:cs="仿宋_GB2312"/>
          <w:kern w:val="0"/>
          <w:sz w:val="32"/>
          <w:szCs w:val="28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28"/>
          <w:lang w:eastAsia="zh-CN"/>
        </w:rPr>
        <w:t>六</w:t>
      </w:r>
      <w:r>
        <w:rPr>
          <w:rFonts w:hint="eastAsia" w:ascii="Times New Roman" w:hAnsi="Times New Roman" w:eastAsia="仿宋_GB2312" w:cs="仿宋_GB2312"/>
          <w:kern w:val="0"/>
          <w:sz w:val="32"/>
          <w:szCs w:val="28"/>
        </w:rPr>
        <w:t>、申请单位须对所申请的产品拥有知识产权，对报送的全部资料真实性、完整性负责。</w:t>
      </w:r>
    </w:p>
    <w:p w14:paraId="68C90021">
      <w:pPr>
        <w:adjustRightInd w:val="0"/>
        <w:spacing w:line="360" w:lineRule="auto"/>
        <w:ind w:firstLine="640"/>
        <w:rPr>
          <w:rFonts w:ascii="Times New Roman" w:hAnsi="Times New Roman" w:eastAsia="仿宋_GB2312" w:cs="Times New Roman"/>
          <w:sz w:val="32"/>
        </w:rPr>
      </w:pPr>
    </w:p>
    <w:p w14:paraId="05DBE154">
      <w:pPr>
        <w:rPr>
          <w:rFonts w:ascii="Times New Roman" w:hAnsi="Times New Roman" w:eastAsia="宋体" w:cs="Times New Roman"/>
        </w:rPr>
      </w:pPr>
    </w:p>
    <w:p w14:paraId="77190D37">
      <w:pPr>
        <w:rPr>
          <w:rFonts w:ascii="Times New Roman" w:hAnsi="Times New Roman" w:eastAsia="宋体" w:cs="Times New Roman"/>
        </w:rPr>
      </w:pPr>
    </w:p>
    <w:p w14:paraId="4AAF6CF5">
      <w:pPr>
        <w:rPr>
          <w:rFonts w:ascii="Times New Roman" w:hAnsi="Times New Roman" w:eastAsia="宋体" w:cs="Times New Roman"/>
        </w:rPr>
      </w:pPr>
    </w:p>
    <w:p w14:paraId="3B6446E3">
      <w:pPr>
        <w:rPr>
          <w:rFonts w:ascii="Times New Roman" w:hAnsi="Times New Roman" w:eastAsia="宋体" w:cs="Times New Roman"/>
        </w:rPr>
      </w:pPr>
    </w:p>
    <w:p w14:paraId="2F852D39">
      <w:pPr>
        <w:rPr>
          <w:rFonts w:ascii="Times New Roman" w:hAnsi="Times New Roman" w:eastAsia="宋体" w:cs="Times New Roman"/>
        </w:rPr>
      </w:pPr>
    </w:p>
    <w:p w14:paraId="67450075">
      <w:pPr>
        <w:rPr>
          <w:rFonts w:ascii="Times New Roman" w:hAnsi="Times New Roman" w:eastAsia="宋体" w:cs="Times New Roman"/>
        </w:rPr>
      </w:pPr>
    </w:p>
    <w:p w14:paraId="43AD389D">
      <w:pPr>
        <w:rPr>
          <w:rFonts w:ascii="Times New Roman" w:hAnsi="Times New Roman" w:eastAsia="宋体" w:cs="Times New Roman"/>
        </w:rPr>
      </w:pPr>
    </w:p>
    <w:p w14:paraId="2EF0730E">
      <w:pPr>
        <w:rPr>
          <w:rFonts w:ascii="Times New Roman" w:hAnsi="Times New Roman" w:eastAsia="宋体" w:cs="Times New Roman"/>
        </w:rPr>
      </w:pPr>
    </w:p>
    <w:p w14:paraId="2128C2C4">
      <w:pPr>
        <w:rPr>
          <w:rFonts w:ascii="Times New Roman" w:hAnsi="Times New Roman" w:eastAsia="宋体" w:cs="Times New Roman"/>
        </w:rPr>
      </w:pPr>
    </w:p>
    <w:p w14:paraId="75B8CF62">
      <w:pPr>
        <w:rPr>
          <w:rFonts w:ascii="Times New Roman" w:hAnsi="Times New Roman" w:eastAsia="宋体" w:cs="Times New Roman"/>
        </w:rPr>
      </w:pPr>
    </w:p>
    <w:p w14:paraId="51627A7B">
      <w:pPr>
        <w:pStyle w:val="9"/>
        <w:tabs>
          <w:tab w:val="left" w:pos="3133"/>
        </w:tabs>
        <w:ind w:firstLine="0" w:firstLineChars="0"/>
        <w:jc w:val="left"/>
        <w:rPr>
          <w:rFonts w:hint="eastAsia" w:ascii="Times New Roman" w:hAnsi="Times New Roman" w:eastAsia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6B27AD78">
      <w:pPr>
        <w:pStyle w:val="9"/>
        <w:tabs>
          <w:tab w:val="left" w:pos="3133"/>
        </w:tabs>
        <w:ind w:firstLine="0" w:firstLineChars="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一、申请单位</w:t>
      </w:r>
      <w:r>
        <w:rPr>
          <w:rFonts w:ascii="Times New Roman" w:hAnsi="Times New Roman" w:eastAsia="黑体" w:cs="Times New Roman"/>
          <w:sz w:val="32"/>
          <w:szCs w:val="32"/>
        </w:rPr>
        <w:t>信息</w:t>
      </w:r>
    </w:p>
    <w:tbl>
      <w:tblPr>
        <w:tblStyle w:val="5"/>
        <w:tblW w:w="9027" w:type="dxa"/>
        <w:tblInd w:w="-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5"/>
        <w:gridCol w:w="2409"/>
        <w:gridCol w:w="1560"/>
        <w:gridCol w:w="893"/>
        <w:gridCol w:w="2250"/>
      </w:tblGrid>
      <w:tr w14:paraId="3606D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915" w:type="dxa"/>
            <w:noWrap w:val="0"/>
            <w:vAlign w:val="center"/>
          </w:tcPr>
          <w:p w14:paraId="74ABD10F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申请单位全称</w:t>
            </w:r>
          </w:p>
        </w:tc>
        <w:tc>
          <w:tcPr>
            <w:tcW w:w="7112" w:type="dxa"/>
            <w:gridSpan w:val="4"/>
            <w:noWrap w:val="0"/>
            <w:vAlign w:val="center"/>
          </w:tcPr>
          <w:p w14:paraId="10F8E0E5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7D462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915" w:type="dxa"/>
            <w:noWrap w:val="0"/>
            <w:vAlign w:val="center"/>
          </w:tcPr>
          <w:p w14:paraId="03EBA6DC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法定代表人</w:t>
            </w:r>
          </w:p>
        </w:tc>
        <w:tc>
          <w:tcPr>
            <w:tcW w:w="2409" w:type="dxa"/>
            <w:noWrap w:val="0"/>
            <w:vAlign w:val="center"/>
          </w:tcPr>
          <w:p w14:paraId="5B675756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2453" w:type="dxa"/>
            <w:gridSpan w:val="2"/>
            <w:noWrap w:val="0"/>
            <w:vAlign w:val="center"/>
          </w:tcPr>
          <w:p w14:paraId="675CC3E2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注册资本（万元）</w:t>
            </w:r>
          </w:p>
        </w:tc>
        <w:tc>
          <w:tcPr>
            <w:tcW w:w="2250" w:type="dxa"/>
            <w:noWrap w:val="0"/>
            <w:vAlign w:val="center"/>
          </w:tcPr>
          <w:p w14:paraId="0F5EAC50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3985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915" w:type="dxa"/>
            <w:noWrap w:val="0"/>
            <w:vAlign w:val="center"/>
          </w:tcPr>
          <w:p w14:paraId="42BC23EC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单位地址</w:t>
            </w:r>
          </w:p>
        </w:tc>
        <w:tc>
          <w:tcPr>
            <w:tcW w:w="7112" w:type="dxa"/>
            <w:gridSpan w:val="4"/>
            <w:noWrap w:val="0"/>
            <w:vAlign w:val="center"/>
          </w:tcPr>
          <w:p w14:paraId="698D9771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6AF0D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5" w:type="dxa"/>
            <w:noWrap w:val="0"/>
            <w:vAlign w:val="center"/>
          </w:tcPr>
          <w:p w14:paraId="5983B4E1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组织机构代码</w:t>
            </w:r>
          </w:p>
          <w:p w14:paraId="45FAA6A5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/社会信用代码</w:t>
            </w:r>
          </w:p>
        </w:tc>
        <w:tc>
          <w:tcPr>
            <w:tcW w:w="7112" w:type="dxa"/>
            <w:gridSpan w:val="4"/>
            <w:noWrap w:val="0"/>
            <w:vAlign w:val="center"/>
          </w:tcPr>
          <w:p w14:paraId="56BE5005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51030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5" w:type="dxa"/>
            <w:noWrap w:val="0"/>
            <w:vAlign w:val="center"/>
          </w:tcPr>
          <w:p w14:paraId="3BE9731D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单位性质</w:t>
            </w:r>
          </w:p>
        </w:tc>
        <w:tc>
          <w:tcPr>
            <w:tcW w:w="7112" w:type="dxa"/>
            <w:gridSpan w:val="4"/>
            <w:noWrap w:val="0"/>
            <w:vAlign w:val="center"/>
          </w:tcPr>
          <w:p w14:paraId="44F22E4C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□中央企业  □地方国有企业  □民营企业  □合资企业  □事业单位</w:t>
            </w:r>
          </w:p>
          <w:p w14:paraId="379CD0EE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其他（请注明）：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                                    </w:t>
            </w:r>
          </w:p>
        </w:tc>
      </w:tr>
      <w:tr w14:paraId="76174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5" w:type="dxa"/>
            <w:noWrap w:val="0"/>
            <w:vAlign w:val="center"/>
          </w:tcPr>
          <w:p w14:paraId="5B94220A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是否上市公司</w:t>
            </w:r>
          </w:p>
        </w:tc>
        <w:tc>
          <w:tcPr>
            <w:tcW w:w="7112" w:type="dxa"/>
            <w:gridSpan w:val="4"/>
            <w:noWrap w:val="0"/>
            <w:vAlign w:val="center"/>
          </w:tcPr>
          <w:p w14:paraId="42C43BE5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□否</w:t>
            </w:r>
          </w:p>
          <w:p w14:paraId="79FA5C22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□是（股票代码：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仿宋" w:cs="Times New Roman"/>
                <w:sz w:val="24"/>
              </w:rPr>
              <w:t>上市地点：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仿宋" w:cs="Times New Roman"/>
                <w:sz w:val="24"/>
              </w:rPr>
              <w:t>上市时间：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仿宋" w:cs="Times New Roman"/>
                <w:sz w:val="24"/>
              </w:rPr>
              <w:t>）</w:t>
            </w:r>
          </w:p>
        </w:tc>
      </w:tr>
      <w:tr w14:paraId="66F3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15" w:type="dxa"/>
            <w:noWrap w:val="0"/>
            <w:vAlign w:val="center"/>
          </w:tcPr>
          <w:p w14:paraId="57DA345A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是否专精特新</w:t>
            </w:r>
          </w:p>
          <w:p w14:paraId="7DC94B25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中小企业</w:t>
            </w:r>
          </w:p>
        </w:tc>
        <w:tc>
          <w:tcPr>
            <w:tcW w:w="7112" w:type="dxa"/>
            <w:gridSpan w:val="4"/>
            <w:noWrap w:val="0"/>
            <w:vAlign w:val="center"/>
          </w:tcPr>
          <w:p w14:paraId="0820F429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□否</w:t>
            </w:r>
          </w:p>
          <w:p w14:paraId="4A7152EF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□是（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级别</w:t>
            </w:r>
            <w:r>
              <w:rPr>
                <w:rFonts w:ascii="Times New Roman" w:hAnsi="Times New Roman" w:eastAsia="仿宋" w:cs="Times New Roman"/>
                <w:sz w:val="24"/>
              </w:rPr>
              <w:t>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仿宋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入选时间</w:t>
            </w:r>
            <w:r>
              <w:rPr>
                <w:rFonts w:ascii="Times New Roman" w:hAnsi="Times New Roman" w:eastAsia="仿宋" w:cs="Times New Roman"/>
                <w:sz w:val="24"/>
              </w:rPr>
              <w:t>：</w:t>
            </w:r>
            <w:r>
              <w:rPr>
                <w:rFonts w:ascii="Times New Roman" w:hAnsi="Times New Roman" w:eastAsia="仿宋" w:cs="Times New Roman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仿宋" w:cs="Times New Roman"/>
                <w:sz w:val="24"/>
              </w:rPr>
              <w:t>）</w:t>
            </w:r>
          </w:p>
        </w:tc>
      </w:tr>
      <w:tr w14:paraId="1D1BF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915" w:type="dxa"/>
            <w:noWrap w:val="0"/>
            <w:vAlign w:val="center"/>
          </w:tcPr>
          <w:p w14:paraId="285862B9"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主营业务收入</w:t>
            </w:r>
          </w:p>
          <w:p w14:paraId="3C5C405C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（万元）</w:t>
            </w:r>
          </w:p>
        </w:tc>
        <w:tc>
          <w:tcPr>
            <w:tcW w:w="2409" w:type="dxa"/>
            <w:noWrap w:val="0"/>
            <w:vAlign w:val="center"/>
          </w:tcPr>
          <w:p w14:paraId="5F0AC029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上一个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lang w:eastAsia="zh-CN"/>
              </w:rPr>
              <w:t>自然</w:t>
            </w: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年：______</w:t>
            </w:r>
          </w:p>
        </w:tc>
        <w:tc>
          <w:tcPr>
            <w:tcW w:w="1560" w:type="dxa"/>
            <w:noWrap w:val="0"/>
            <w:vAlign w:val="center"/>
          </w:tcPr>
          <w:p w14:paraId="2D6DDE67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研发投入</w:t>
            </w:r>
          </w:p>
          <w:p w14:paraId="2AFF83B8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（万元）</w:t>
            </w:r>
          </w:p>
        </w:tc>
        <w:tc>
          <w:tcPr>
            <w:tcW w:w="3143" w:type="dxa"/>
            <w:gridSpan w:val="2"/>
            <w:noWrap w:val="0"/>
            <w:vAlign w:val="center"/>
          </w:tcPr>
          <w:p w14:paraId="0E4104DB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上一个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lang w:eastAsia="zh-CN"/>
              </w:rPr>
              <w:t>自然</w:t>
            </w: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年：_______</w:t>
            </w:r>
          </w:p>
          <w:p w14:paraId="10B4150E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占主营业务收入比例____%</w:t>
            </w:r>
          </w:p>
        </w:tc>
      </w:tr>
      <w:tr w14:paraId="0BEE6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915" w:type="dxa"/>
            <w:noWrap w:val="0"/>
            <w:vAlign w:val="center"/>
          </w:tcPr>
          <w:p w14:paraId="3770B3AB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单位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总</w:t>
            </w:r>
            <w:r>
              <w:rPr>
                <w:rFonts w:ascii="Times New Roman" w:hAnsi="Times New Roman" w:eastAsia="仿宋" w:cs="Times New Roman"/>
                <w:sz w:val="24"/>
              </w:rPr>
              <w:t>人数</w:t>
            </w:r>
          </w:p>
        </w:tc>
        <w:tc>
          <w:tcPr>
            <w:tcW w:w="2409" w:type="dxa"/>
            <w:noWrap w:val="0"/>
            <w:vAlign w:val="center"/>
          </w:tcPr>
          <w:p w14:paraId="558EE37E">
            <w:pPr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4F8347F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研发人员人数</w:t>
            </w:r>
          </w:p>
        </w:tc>
        <w:tc>
          <w:tcPr>
            <w:tcW w:w="3143" w:type="dxa"/>
            <w:gridSpan w:val="2"/>
            <w:noWrap w:val="0"/>
            <w:vAlign w:val="center"/>
          </w:tcPr>
          <w:p w14:paraId="77337319">
            <w:pPr>
              <w:ind w:firstLine="480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39572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915" w:type="dxa"/>
            <w:noWrap w:val="0"/>
            <w:vAlign w:val="center"/>
          </w:tcPr>
          <w:p w14:paraId="633A0FE8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单位简介</w:t>
            </w:r>
          </w:p>
        </w:tc>
        <w:tc>
          <w:tcPr>
            <w:tcW w:w="7112" w:type="dxa"/>
            <w:gridSpan w:val="4"/>
            <w:noWrap w:val="0"/>
            <w:vAlign w:val="top"/>
          </w:tcPr>
          <w:p w14:paraId="7557452D">
            <w:pPr>
              <w:snapToGrid w:val="0"/>
              <w:rPr>
                <w:rFonts w:ascii="Times New Roman" w:hAnsi="Times New Roman" w:eastAsia="仿宋" w:cs="Times New Roman"/>
                <w:iCs/>
                <w:sz w:val="24"/>
              </w:rPr>
            </w:pPr>
            <w:r>
              <w:rPr>
                <w:rFonts w:ascii="Times New Roman" w:hAnsi="Times New Roman" w:eastAsia="仿宋" w:cs="Times New Roman"/>
                <w:iCs/>
                <w:sz w:val="24"/>
              </w:rPr>
              <w:t>包括成立时间、主营业务、主要产品、技术实力</w:t>
            </w:r>
            <w:r>
              <w:rPr>
                <w:rFonts w:hint="eastAsia" w:ascii="Times New Roman" w:hAnsi="Times New Roman" w:eastAsia="仿宋" w:cs="Times New Roman"/>
                <w:iCs/>
                <w:sz w:val="24"/>
              </w:rPr>
              <w:t>、市场地位、</w:t>
            </w:r>
            <w:r>
              <w:rPr>
                <w:rFonts w:ascii="Times New Roman" w:hAnsi="Times New Roman" w:eastAsia="仿宋" w:cs="Times New Roman"/>
                <w:iCs/>
                <w:sz w:val="24"/>
              </w:rPr>
              <w:t>获省</w:t>
            </w:r>
            <w:r>
              <w:rPr>
                <w:rFonts w:hint="eastAsia" w:ascii="Times New Roman" w:hAnsi="Times New Roman" w:eastAsia="仿宋" w:cs="Times New Roman"/>
                <w:iCs/>
                <w:sz w:val="24"/>
              </w:rPr>
              <w:t>部</w:t>
            </w:r>
            <w:r>
              <w:rPr>
                <w:rFonts w:ascii="Times New Roman" w:hAnsi="Times New Roman" w:eastAsia="仿宋" w:cs="Times New Roman"/>
                <w:iCs/>
                <w:sz w:val="24"/>
              </w:rPr>
              <w:t>级以上奖励荣誉</w:t>
            </w:r>
            <w:r>
              <w:rPr>
                <w:rFonts w:hint="eastAsia" w:ascii="Times New Roman" w:hAnsi="Times New Roman" w:eastAsia="仿宋" w:cs="Times New Roman"/>
                <w:iCs/>
                <w:sz w:val="24"/>
              </w:rPr>
              <w:t>、</w:t>
            </w:r>
            <w:r>
              <w:rPr>
                <w:rFonts w:ascii="Times New Roman" w:hAnsi="Times New Roman" w:eastAsia="仿宋" w:cs="Times New Roman"/>
                <w:iCs/>
                <w:sz w:val="24"/>
              </w:rPr>
              <w:t>近年来获得投融资情况等（不超过</w:t>
            </w:r>
            <w:r>
              <w:rPr>
                <w:rFonts w:hint="eastAsia" w:ascii="Times New Roman" w:hAnsi="Times New Roman" w:eastAsia="仿宋" w:cs="Times New Roman"/>
                <w:iCs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仿宋" w:cs="Times New Roman"/>
                <w:iCs/>
                <w:sz w:val="24"/>
              </w:rPr>
              <w:t>00字）</w:t>
            </w:r>
          </w:p>
          <w:p w14:paraId="4C79B78E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  <w:p w14:paraId="44C43E44">
            <w:pPr>
              <w:rPr>
                <w:rFonts w:hint="eastAsia" w:ascii="Times New Roman" w:hAnsi="Times New Roman" w:eastAsia="仿宋" w:cs="Times New Roman"/>
                <w:sz w:val="24"/>
              </w:rPr>
            </w:pPr>
          </w:p>
          <w:p w14:paraId="67417DE2">
            <w:pPr>
              <w:rPr>
                <w:rFonts w:hint="eastAsia" w:ascii="Times New Roman" w:hAnsi="Times New Roman" w:eastAsia="仿宋" w:cs="Times New Roman"/>
                <w:sz w:val="24"/>
              </w:rPr>
            </w:pPr>
          </w:p>
        </w:tc>
      </w:tr>
    </w:tbl>
    <w:p w14:paraId="45E583A2">
      <w:pPr>
        <w:tabs>
          <w:tab w:val="left" w:pos="3133"/>
        </w:tabs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二、申请产品情况</w:t>
      </w:r>
    </w:p>
    <w:tbl>
      <w:tblPr>
        <w:tblStyle w:val="5"/>
        <w:tblW w:w="9027" w:type="dxa"/>
        <w:tblInd w:w="-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5"/>
        <w:gridCol w:w="7112"/>
      </w:tblGrid>
      <w:tr w14:paraId="1886F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915" w:type="dxa"/>
            <w:noWrap w:val="0"/>
            <w:vAlign w:val="center"/>
          </w:tcPr>
          <w:p w14:paraId="444F0723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申请产品名称</w:t>
            </w:r>
          </w:p>
        </w:tc>
        <w:tc>
          <w:tcPr>
            <w:tcW w:w="7112" w:type="dxa"/>
            <w:noWrap w:val="0"/>
            <w:vAlign w:val="center"/>
          </w:tcPr>
          <w:p w14:paraId="25D44ED7">
            <w:pPr>
              <w:snapToGrid w:val="0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071A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915" w:type="dxa"/>
            <w:noWrap w:val="0"/>
            <w:vAlign w:val="center"/>
          </w:tcPr>
          <w:p w14:paraId="452D1E2A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产品</w:t>
            </w:r>
            <w:r>
              <w:rPr>
                <w:rFonts w:ascii="Times New Roman" w:hAnsi="Times New Roman" w:eastAsia="仿宋" w:cs="Times New Roman"/>
                <w:sz w:val="24"/>
              </w:rPr>
              <w:t>所属领域</w:t>
            </w:r>
          </w:p>
        </w:tc>
        <w:tc>
          <w:tcPr>
            <w:tcW w:w="7112" w:type="dxa"/>
            <w:noWrap w:val="0"/>
            <w:vAlign w:val="center"/>
          </w:tcPr>
          <w:p w14:paraId="6DA582EF">
            <w:pPr>
              <w:snapToGrid w:val="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□食品及添加剂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4"/>
              </w:rPr>
              <w:t>□生物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制</w:t>
            </w:r>
            <w:r>
              <w:rPr>
                <w:rFonts w:ascii="Times New Roman" w:hAnsi="Times New Roman" w:eastAsia="仿宋" w:cs="Times New Roman"/>
                <w:sz w:val="24"/>
              </w:rPr>
              <w:t>药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上游原料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□化妆品  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 xml:space="preserve">   </w:t>
            </w:r>
            <w:r>
              <w:rPr>
                <w:rFonts w:ascii="Times New Roman" w:hAnsi="Times New Roman" w:eastAsia="仿宋" w:cs="Times New Roman"/>
                <w:sz w:val="24"/>
              </w:rPr>
              <w:t>□生物能源</w:t>
            </w:r>
          </w:p>
          <w:p w14:paraId="6E00F3C5">
            <w:pPr>
              <w:pStyle w:val="2"/>
              <w:snapToGrid w:val="0"/>
              <w:spacing w:after="0"/>
              <w:ind w:firstLine="0" w:firstLineChars="0"/>
              <w:rPr>
                <w:rFonts w:hAnsi="Times New Roman" w:eastAsia="仿宋"/>
                <w:kern w:val="2"/>
                <w:sz w:val="24"/>
              </w:rPr>
            </w:pPr>
            <w:r>
              <w:rPr>
                <w:rFonts w:hAnsi="Times New Roman" w:eastAsia="仿宋"/>
                <w:sz w:val="24"/>
              </w:rPr>
              <w:t>□</w:t>
            </w:r>
            <w:r>
              <w:rPr>
                <w:rFonts w:hAnsi="Times New Roman" w:eastAsia="仿宋"/>
                <w:kern w:val="2"/>
                <w:sz w:val="24"/>
              </w:rPr>
              <w:t>生物</w:t>
            </w:r>
            <w:r>
              <w:rPr>
                <w:rFonts w:hint="eastAsia" w:hAnsi="Times New Roman" w:eastAsia="仿宋"/>
                <w:kern w:val="2"/>
                <w:sz w:val="24"/>
              </w:rPr>
              <w:t xml:space="preserve">基化学品   </w:t>
            </w:r>
            <w:r>
              <w:rPr>
                <w:rFonts w:hAnsi="Times New Roman" w:eastAsia="仿宋"/>
                <w:sz w:val="24"/>
              </w:rPr>
              <w:t>□</w:t>
            </w:r>
            <w:r>
              <w:rPr>
                <w:rFonts w:hAnsi="Times New Roman" w:eastAsia="仿宋"/>
                <w:kern w:val="2"/>
                <w:sz w:val="24"/>
              </w:rPr>
              <w:t>生物基材料</w:t>
            </w:r>
            <w:r>
              <w:rPr>
                <w:rFonts w:hint="eastAsia" w:hAnsi="Times New Roman" w:eastAsia="仿宋"/>
                <w:kern w:val="2"/>
                <w:sz w:val="24"/>
              </w:rPr>
              <w:t xml:space="preserve">    </w:t>
            </w:r>
            <w:r>
              <w:rPr>
                <w:rFonts w:hAnsi="Times New Roman" w:eastAsia="仿宋"/>
                <w:sz w:val="24"/>
              </w:rPr>
              <w:t xml:space="preserve">□酶制剂  </w:t>
            </w:r>
            <w:r>
              <w:rPr>
                <w:rFonts w:hint="eastAsia" w:hAnsi="Times New Roman" w:eastAsia="仿宋"/>
                <w:sz w:val="24"/>
              </w:rPr>
              <w:t xml:space="preserve">   </w:t>
            </w:r>
            <w:r>
              <w:rPr>
                <w:rFonts w:hAnsi="Times New Roman" w:eastAsia="仿宋"/>
                <w:sz w:val="24"/>
              </w:rPr>
              <w:t>□</w:t>
            </w:r>
            <w:r>
              <w:rPr>
                <w:rFonts w:hint="eastAsia" w:hAnsi="Times New Roman" w:eastAsia="仿宋"/>
                <w:sz w:val="24"/>
              </w:rPr>
              <w:t>专用设备及材料</w:t>
            </w:r>
          </w:p>
          <w:p w14:paraId="2E2D1BD3">
            <w:pPr>
              <w:widowControl w:val="0"/>
              <w:snapToGrid w:val="0"/>
              <w:spacing w:before="0" w:after="0"/>
              <w:ind w:firstLine="0" w:firstLineChars="0"/>
              <w:jc w:val="both"/>
              <w:outlineLvl w:val="0"/>
              <w:rPr>
                <w:rFonts w:ascii="Times New Roman" w:hAnsi="Times New Roman" w:eastAsia="仿宋" w:cs="Arial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" w:cs="Arial"/>
                <w:b/>
                <w:bCs/>
                <w:kern w:val="2"/>
                <w:sz w:val="24"/>
                <w:szCs w:val="32"/>
                <w:lang w:val="en-US" w:eastAsia="zh-CN" w:bidi="ar-SA"/>
              </w:rPr>
              <w:t>□</w:t>
            </w:r>
            <w:r>
              <w:rPr>
                <w:rFonts w:hint="eastAsia" w:ascii="Times New Roman" w:hAnsi="Times New Roman" w:eastAsia="仿宋" w:cs="Arial"/>
                <w:b w:val="0"/>
                <w:bCs w:val="0"/>
                <w:kern w:val="2"/>
                <w:sz w:val="24"/>
                <w:szCs w:val="32"/>
                <w:lang w:val="en-US" w:eastAsia="zh-CN" w:bidi="ar-SA"/>
              </w:rPr>
              <w:t xml:space="preserve">天然产物生物合成     </w:t>
            </w:r>
            <w:r>
              <w:rPr>
                <w:rFonts w:ascii="Times New Roman" w:hAnsi="Times New Roman" w:eastAsia="仿宋" w:cs="Arial"/>
                <w:b w:val="0"/>
                <w:bCs w:val="0"/>
                <w:kern w:val="2"/>
                <w:sz w:val="24"/>
                <w:szCs w:val="32"/>
                <w:lang w:val="en-US" w:eastAsia="zh-CN" w:bidi="ar-SA"/>
              </w:rPr>
              <w:t>□其他</w:t>
            </w:r>
            <w:r>
              <w:rPr>
                <w:rFonts w:ascii="Times New Roman" w:hAnsi="Times New Roman" w:eastAsia="仿宋" w:cs="Arial"/>
                <w:b w:val="0"/>
                <w:bCs w:val="0"/>
                <w:kern w:val="2"/>
                <w:sz w:val="24"/>
                <w:szCs w:val="32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Times New Roman" w:hAnsi="Times New Roman" w:eastAsia="仿宋" w:cs="Arial"/>
                <w:b w:val="0"/>
                <w:bCs w:val="0"/>
                <w:kern w:val="2"/>
                <w:sz w:val="24"/>
                <w:szCs w:val="32"/>
                <w:u w:val="single"/>
                <w:lang w:val="en-US" w:eastAsia="zh-CN" w:bidi="ar-SA"/>
              </w:rPr>
              <w:t xml:space="preserve">                         </w:t>
            </w:r>
            <w:r>
              <w:rPr>
                <w:rFonts w:ascii="Times New Roman" w:hAnsi="Times New Roman" w:eastAsia="仿宋" w:cs="Arial"/>
                <w:b w:val="0"/>
                <w:bCs w:val="0"/>
                <w:kern w:val="2"/>
                <w:sz w:val="24"/>
                <w:szCs w:val="32"/>
                <w:u w:val="single"/>
                <w:lang w:val="en-US" w:eastAsia="zh-CN" w:bidi="ar-SA"/>
              </w:rPr>
              <w:t xml:space="preserve">  </w:t>
            </w:r>
          </w:p>
        </w:tc>
      </w:tr>
      <w:tr w14:paraId="63731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915" w:type="dxa"/>
            <w:noWrap w:val="0"/>
            <w:vAlign w:val="center"/>
          </w:tcPr>
          <w:p w14:paraId="47355069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产品AI应用概述</w:t>
            </w:r>
          </w:p>
        </w:tc>
        <w:tc>
          <w:tcPr>
            <w:tcW w:w="7112" w:type="dxa"/>
            <w:noWrap w:val="0"/>
            <w:vAlign w:val="center"/>
          </w:tcPr>
          <w:p w14:paraId="3C1E6FBF">
            <w:pPr>
              <w:snapToGrid w:val="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简要说明AI在本产品中的整体应用情况，涵盖AI覆盖的核心环节、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具体功能</w:t>
            </w:r>
            <w:r>
              <w:rPr>
                <w:rFonts w:ascii="Times New Roman" w:hAnsi="Times New Roman" w:eastAsia="仿宋" w:cs="Times New Roman"/>
                <w:sz w:val="24"/>
              </w:rPr>
              <w:t>，以及相较传统方法带来的关键改变（不超过300字）</w:t>
            </w:r>
          </w:p>
        </w:tc>
      </w:tr>
      <w:tr w14:paraId="127C4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915" w:type="dxa"/>
            <w:noWrap w:val="0"/>
            <w:vAlign w:val="center"/>
          </w:tcPr>
          <w:p w14:paraId="0F6B4036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AI嵌入层级</w:t>
            </w:r>
          </w:p>
        </w:tc>
        <w:tc>
          <w:tcPr>
            <w:tcW w:w="7112" w:type="dxa"/>
            <w:noWrap w:val="0"/>
            <w:vAlign w:val="center"/>
          </w:tcPr>
          <w:tbl>
            <w:tblPr>
              <w:tblStyle w:val="6"/>
              <w:tblW w:w="711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63"/>
              <w:gridCol w:w="5050"/>
            </w:tblGrid>
            <w:tr w14:paraId="224045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7" w:hRule="atLeast"/>
              </w:trPr>
              <w:tc>
                <w:tcPr>
                  <w:tcW w:w="2063" w:type="dxa"/>
                  <w:noWrap w:val="0"/>
                  <w:vAlign w:val="top"/>
                </w:tcPr>
                <w:p w14:paraId="7EC92FED">
                  <w:pPr>
                    <w:snapToGrid w:val="0"/>
                    <w:jc w:val="center"/>
                    <w:rPr>
                      <w:rFonts w:ascii="Times New Roman" w:hAnsi="Times New Roman" w:eastAsia="仿宋" w:cs="Times New Roman"/>
                      <w:b/>
                      <w:bCs/>
                      <w:sz w:val="24"/>
                      <w:shd w:val="clear" w:color="auto" w:fill="auto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sz w:val="24"/>
                      <w:shd w:val="clear" w:color="auto" w:fill="auto"/>
                    </w:rPr>
                    <w:t>核心环节</w:t>
                  </w:r>
                </w:p>
              </w:tc>
              <w:tc>
                <w:tcPr>
                  <w:tcW w:w="5050" w:type="dxa"/>
                  <w:noWrap w:val="0"/>
                  <w:vAlign w:val="top"/>
                </w:tcPr>
                <w:p w14:paraId="222485F9">
                  <w:pPr>
                    <w:snapToGrid w:val="0"/>
                    <w:jc w:val="center"/>
                    <w:rPr>
                      <w:rFonts w:ascii="Times New Roman" w:hAnsi="Times New Roman" w:eastAsia="仿宋" w:cs="Times New Roman"/>
                      <w:b/>
                      <w:bCs/>
                      <w:sz w:val="24"/>
                      <w:shd w:val="clear" w:color="auto" w:fill="auto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sz w:val="24"/>
                      <w:shd w:val="clear" w:color="auto" w:fill="auto"/>
                    </w:rPr>
                    <w:t>具体场景</w:t>
                  </w:r>
                </w:p>
              </w:tc>
            </w:tr>
            <w:tr w14:paraId="118E26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20" w:hRule="atLeast"/>
              </w:trPr>
              <w:tc>
                <w:tcPr>
                  <w:tcW w:w="2063" w:type="dxa"/>
                  <w:noWrap w:val="0"/>
                  <w:vAlign w:val="center"/>
                </w:tcPr>
                <w:p w14:paraId="7DC35872">
                  <w:pPr>
                    <w:snapToGrid w:val="0"/>
                    <w:jc w:val="left"/>
                    <w:rPr>
                      <w:rFonts w:ascii="Times New Roman" w:hAnsi="Times New Roman" w:eastAsia="仿宋" w:cs="Times New Roman"/>
                      <w:sz w:val="24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>研发设计</w:t>
                  </w:r>
                </w:p>
              </w:tc>
              <w:tc>
                <w:tcPr>
                  <w:tcW w:w="5050" w:type="dxa"/>
                  <w:noWrap w:val="0"/>
                  <w:vAlign w:val="top"/>
                </w:tcPr>
                <w:p w14:paraId="3BBBABF5">
                  <w:pPr>
                    <w:rPr>
                      <w:rFonts w:eastAsia="宋体" w:cs="Times New Roman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 xml:space="preserve">高性能蛋白质元件设计 </w:t>
                  </w:r>
                </w:p>
                <w:p w14:paraId="2F3A974B">
                  <w:pPr>
                    <w:snapToGrid w:val="0"/>
                    <w:rPr>
                      <w:rFonts w:ascii="Times New Roman" w:hAnsi="Times New Roman" w:eastAsia="仿宋" w:cs="Times New Roman"/>
                      <w:sz w:val="24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 xml:space="preserve">调控机制解析优化 </w:t>
                  </w:r>
                </w:p>
                <w:p w14:paraId="0F8CEF40">
                  <w:pPr>
                    <w:rPr>
                      <w:rFonts w:eastAsia="宋体" w:cs="Times New Roman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 xml:space="preserve">代谢通路设计优化     </w:t>
                  </w:r>
                </w:p>
                <w:p w14:paraId="660F591D">
                  <w:pPr>
                    <w:snapToGrid w:val="0"/>
                    <w:rPr>
                      <w:rFonts w:ascii="Times New Roman" w:hAnsi="Times New Roman" w:eastAsia="仿宋" w:cs="Times New Roman"/>
                      <w:sz w:val="24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 xml:space="preserve">细胞工厂构建优化 </w:t>
                  </w:r>
                </w:p>
                <w:p w14:paraId="41A92478">
                  <w:pPr>
                    <w:rPr>
                      <w:rFonts w:eastAsia="宋体" w:cs="Times New Roman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 xml:space="preserve">培养基配方设计优化   </w:t>
                  </w:r>
                </w:p>
                <w:p w14:paraId="1C371992">
                  <w:pPr>
                    <w:snapToGrid w:val="0"/>
                    <w:rPr>
                      <w:rFonts w:ascii="Times New Roman" w:hAnsi="Times New Roman" w:eastAsia="仿宋" w:cs="Times New Roman"/>
                      <w:sz w:val="24"/>
                      <w:u w:val="single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>其他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  <w:u w:val="single"/>
                    </w:rPr>
                    <w:t xml:space="preserve">                    </w:t>
                  </w:r>
                </w:p>
              </w:tc>
            </w:tr>
            <w:tr w14:paraId="19AC7A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1" w:hRule="atLeast"/>
              </w:trPr>
              <w:tc>
                <w:tcPr>
                  <w:tcW w:w="2063" w:type="dxa"/>
                  <w:noWrap w:val="0"/>
                  <w:vAlign w:val="center"/>
                </w:tcPr>
                <w:p w14:paraId="00A7BCED">
                  <w:pPr>
                    <w:snapToGrid w:val="0"/>
                    <w:jc w:val="left"/>
                    <w:rPr>
                      <w:rFonts w:ascii="Times New Roman" w:hAnsi="Times New Roman" w:eastAsia="仿宋" w:cs="Times New Roman"/>
                      <w:sz w:val="24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□中试验证</w:t>
                  </w:r>
                </w:p>
              </w:tc>
              <w:tc>
                <w:tcPr>
                  <w:tcW w:w="5050" w:type="dxa"/>
                  <w:noWrap w:val="0"/>
                  <w:vAlign w:val="top"/>
                </w:tcPr>
                <w:p w14:paraId="0CE3CB56">
                  <w:pPr>
                    <w:rPr>
                      <w:rFonts w:eastAsia="宋体" w:cs="Times New Roman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 xml:space="preserve">□工艺参数优化 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  <w:lang w:val="en-US" w:eastAsia="zh-CN"/>
                    </w:rPr>
                    <w:t xml:space="preserve">        </w:t>
                  </w:r>
                </w:p>
                <w:p w14:paraId="74F15BCA">
                  <w:pPr>
                    <w:snapToGrid w:val="0"/>
                    <w:rPr>
                      <w:rFonts w:ascii="Times New Roman" w:hAnsi="Times New Roman" w:eastAsia="仿宋" w:cs="Times New Roman"/>
                      <w:sz w:val="24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□放大效应预测</w:t>
                  </w:r>
                </w:p>
                <w:p w14:paraId="6243C598">
                  <w:pPr>
                    <w:snapToGrid w:val="0"/>
                    <w:rPr>
                      <w:rFonts w:ascii="Times New Roman" w:hAnsi="Times New Roman" w:eastAsia="仿宋" w:cs="Times New Roman"/>
                      <w:sz w:val="24"/>
                      <w:u w:val="single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>其他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  <w:u w:val="single"/>
                    </w:rPr>
                    <w:t xml:space="preserve">                    </w:t>
                  </w:r>
                </w:p>
              </w:tc>
            </w:tr>
            <w:tr w14:paraId="032B45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6" w:hRule="atLeast"/>
              </w:trPr>
              <w:tc>
                <w:tcPr>
                  <w:tcW w:w="2063" w:type="dxa"/>
                  <w:noWrap w:val="0"/>
                  <w:vAlign w:val="center"/>
                </w:tcPr>
                <w:p w14:paraId="70166FE1">
                  <w:pPr>
                    <w:snapToGrid w:val="0"/>
                    <w:jc w:val="left"/>
                    <w:rPr>
                      <w:rFonts w:ascii="Times New Roman" w:hAnsi="Times New Roman" w:eastAsia="仿宋" w:cs="Times New Roman"/>
                      <w:sz w:val="24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□生产制造</w:t>
                  </w:r>
                </w:p>
              </w:tc>
              <w:tc>
                <w:tcPr>
                  <w:tcW w:w="5050" w:type="dxa"/>
                  <w:noWrap w:val="0"/>
                  <w:vAlign w:val="top"/>
                </w:tcPr>
                <w:p w14:paraId="33D536B5">
                  <w:pPr>
                    <w:rPr>
                      <w:rFonts w:eastAsia="宋体" w:cs="Times New Roman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□生物反应过程智能控制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  <w:lang w:val="en-US" w:eastAsia="zh-CN"/>
                    </w:rPr>
                    <w:t xml:space="preserve"> </w:t>
                  </w:r>
                </w:p>
                <w:p w14:paraId="647E06B7">
                  <w:pPr>
                    <w:snapToGrid w:val="0"/>
                    <w:rPr>
                      <w:rFonts w:ascii="Times New Roman" w:hAnsi="Times New Roman" w:eastAsia="仿宋" w:cs="Times New Roman"/>
                      <w:sz w:val="24"/>
                      <w:u w:val="single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>其他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  <w:u w:val="single"/>
                    </w:rPr>
                    <w:t xml:space="preserve">                    </w:t>
                  </w:r>
                </w:p>
              </w:tc>
            </w:tr>
            <w:tr w14:paraId="31388E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</w:trPr>
              <w:tc>
                <w:tcPr>
                  <w:tcW w:w="2063" w:type="dxa"/>
                  <w:noWrap w:val="0"/>
                  <w:vAlign w:val="center"/>
                </w:tcPr>
                <w:p w14:paraId="6F5D8CDD">
                  <w:pPr>
                    <w:snapToGrid w:val="0"/>
                    <w:jc w:val="left"/>
                    <w:rPr>
                      <w:rFonts w:ascii="Times New Roman" w:hAnsi="Times New Roman" w:eastAsia="仿宋" w:cs="Times New Roman"/>
                      <w:sz w:val="24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□质量管控</w:t>
                  </w:r>
                </w:p>
              </w:tc>
              <w:tc>
                <w:tcPr>
                  <w:tcW w:w="5050" w:type="dxa"/>
                  <w:noWrap w:val="0"/>
                  <w:vAlign w:val="top"/>
                </w:tcPr>
                <w:p w14:paraId="5611B2E7">
                  <w:pPr>
                    <w:rPr>
                      <w:rFonts w:eastAsia="宋体" w:cs="Times New Roman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□生物制造产品智能检测与质量控制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  <w:lang w:val="en-US" w:eastAsia="zh-CN"/>
                    </w:rPr>
                    <w:t xml:space="preserve"> </w:t>
                  </w:r>
                </w:p>
                <w:p w14:paraId="0E448C1B">
                  <w:pPr>
                    <w:snapToGrid w:val="0"/>
                    <w:rPr>
                      <w:rFonts w:ascii="Times New Roman" w:hAnsi="Times New Roman" w:eastAsia="仿宋" w:cs="Times New Roman"/>
                      <w:sz w:val="24"/>
                      <w:u w:val="single"/>
                    </w:rPr>
                  </w:pPr>
                  <w:r>
                    <w:rPr>
                      <w:rFonts w:ascii="Times New Roman" w:hAnsi="Times New Roman" w:eastAsia="仿宋" w:cs="Times New Roman"/>
                      <w:sz w:val="24"/>
                    </w:rPr>
                    <w:t>□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</w:rPr>
                    <w:t>其他</w:t>
                  </w:r>
                  <w:r>
                    <w:rPr>
                      <w:rFonts w:hint="eastAsia" w:ascii="Times New Roman" w:hAnsi="Times New Roman" w:eastAsia="仿宋" w:cs="Times New Roman"/>
                      <w:sz w:val="24"/>
                      <w:u w:val="single"/>
                    </w:rPr>
                    <w:t xml:space="preserve">                    </w:t>
                  </w:r>
                </w:p>
              </w:tc>
            </w:tr>
          </w:tbl>
          <w:p w14:paraId="18464ABB">
            <w:pPr>
              <w:rPr>
                <w:rFonts w:ascii="Times New Roman" w:hAnsi="Times New Roman" w:eastAsia="仿宋" w:cs="Times New Roman"/>
                <w:sz w:val="24"/>
              </w:rPr>
            </w:pPr>
          </w:p>
          <w:p w14:paraId="566AFC32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请简述AI在各环节的具体功能（不超过300字）</w:t>
            </w:r>
          </w:p>
          <w:p w14:paraId="485C3A9E">
            <w:pPr>
              <w:rPr>
                <w:rFonts w:hint="eastAsia" w:ascii="Times New Roman" w:hAnsi="Times New Roman" w:eastAsia="仿宋" w:cs="Times New Roman"/>
                <w:sz w:val="24"/>
              </w:rPr>
            </w:pPr>
          </w:p>
        </w:tc>
      </w:tr>
      <w:tr w14:paraId="01A5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9" w:hRule="atLeast"/>
        </w:trPr>
        <w:tc>
          <w:tcPr>
            <w:tcW w:w="1915" w:type="dxa"/>
            <w:noWrap w:val="0"/>
            <w:vAlign w:val="center"/>
          </w:tcPr>
          <w:p w14:paraId="31560103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算法和模型能力</w:t>
            </w:r>
          </w:p>
        </w:tc>
        <w:tc>
          <w:tcPr>
            <w:tcW w:w="7112" w:type="dxa"/>
            <w:noWrap w:val="0"/>
            <w:vAlign w:val="center"/>
          </w:tcPr>
          <w:p w14:paraId="602DEB30">
            <w:pPr>
              <w:rPr>
                <w:rFonts w:ascii="Times New Roman" w:hAnsi="Times New Roman" w:eastAsia="仿宋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</w:rPr>
              <w:t>采用技术：</w:t>
            </w:r>
          </w:p>
          <w:p w14:paraId="6CB93C8D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自研行业大模型 / 工业智能体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 xml:space="preserve">    </w:t>
            </w:r>
          </w:p>
          <w:p w14:paraId="258FFA5C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开源模型部署</w:t>
            </w:r>
          </w:p>
          <w:p w14:paraId="23BBA7D4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数字孪生系统 / 先进控制算法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 xml:space="preserve">    </w:t>
            </w:r>
          </w:p>
          <w:p w14:paraId="1DF658D9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基础智能传感系统</w:t>
            </w:r>
          </w:p>
          <w:p w14:paraId="70C0EA2A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  <w:p w14:paraId="478A4AD8">
            <w:pPr>
              <w:rPr>
                <w:rFonts w:ascii="Times New Roman" w:hAnsi="Times New Roman" w:eastAsia="仿宋" w:cs="Times New Roman"/>
                <w:b/>
                <w:bCs/>
                <w:sz w:val="24"/>
              </w:rPr>
            </w:pPr>
          </w:p>
          <w:p w14:paraId="3AA4DA85">
            <w:pPr>
              <w:rPr>
                <w:rFonts w:ascii="Times New Roman" w:hAnsi="Times New Roman" w:eastAsia="仿宋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</w:rPr>
              <w:t>部署方式：</w:t>
            </w:r>
          </w:p>
          <w:p w14:paraId="05C6F5C2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 □云端 □本地 □混合</w:t>
            </w:r>
          </w:p>
          <w:p w14:paraId="08E59D00">
            <w:pPr>
              <w:rPr>
                <w:rFonts w:ascii="Times New Roman" w:hAnsi="Times New Roman" w:eastAsia="仿宋" w:cs="Times New Roman"/>
                <w:sz w:val="24"/>
              </w:rPr>
            </w:pPr>
          </w:p>
          <w:p w14:paraId="0BDE7AAD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请简述技术路线与创新点，并说明模型训练如何利用数据集</w:t>
            </w:r>
          </w:p>
          <w:p w14:paraId="2887766B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（不超过300字）</w:t>
            </w:r>
          </w:p>
          <w:p w14:paraId="5FE308A6">
            <w:pPr>
              <w:snapToGrid w:val="0"/>
              <w:rPr>
                <w:rFonts w:hint="eastAsia" w:ascii="Times New Roman" w:hAnsi="Times New Roman" w:eastAsia="仿宋" w:cs="Times New Roman"/>
                <w:b/>
                <w:bCs/>
                <w:sz w:val="24"/>
              </w:rPr>
            </w:pPr>
          </w:p>
        </w:tc>
      </w:tr>
      <w:tr w14:paraId="67A99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2" w:hRule="atLeast"/>
        </w:trPr>
        <w:tc>
          <w:tcPr>
            <w:tcW w:w="1915" w:type="dxa"/>
            <w:noWrap w:val="0"/>
            <w:vAlign w:val="center"/>
          </w:tcPr>
          <w:p w14:paraId="5AC743F8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数据集构建情况</w:t>
            </w:r>
          </w:p>
        </w:tc>
        <w:tc>
          <w:tcPr>
            <w:tcW w:w="7112" w:type="dxa"/>
            <w:noWrap w:val="0"/>
            <w:vAlign w:val="center"/>
          </w:tcPr>
          <w:p w14:paraId="0BEF7572">
            <w:pPr>
              <w:rPr>
                <w:rFonts w:ascii="Times New Roman" w:hAnsi="Times New Roman" w:eastAsia="仿宋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</w:rPr>
              <w:t>数据规模：</w:t>
            </w:r>
          </w:p>
          <w:p w14:paraId="56BB8CCC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□大规模（样本数在百万行或条目以上）</w:t>
            </w:r>
            <w:r>
              <w:rPr>
                <w:rFonts w:ascii="Times New Roman" w:hAnsi="Times New Roman" w:eastAsia="仿宋" w:cs="Times New Roman"/>
                <w:sz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sz w:val="24"/>
              </w:rPr>
              <w:t>□中等规模（样本数在几万到几十万行或条目之间）</w:t>
            </w:r>
            <w:r>
              <w:rPr>
                <w:rFonts w:ascii="Times New Roman" w:hAnsi="Times New Roman" w:eastAsia="仿宋" w:cs="Times New Roman"/>
                <w:sz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sz w:val="24"/>
              </w:rPr>
              <w:t>□小规模（样本数在几百至几万行或条目之间）</w:t>
            </w:r>
          </w:p>
          <w:p w14:paraId="284B6DBB">
            <w:pPr>
              <w:rPr>
                <w:rFonts w:ascii="Times New Roman" w:hAnsi="Times New Roman" w:eastAsia="仿宋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</w:rPr>
              <w:t>数据质量：</w:t>
            </w:r>
          </w:p>
          <w:p w14:paraId="285B0E1F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□高质量（完备、准确、标注一致、格式规范，可直接用于大模型训练）</w:t>
            </w:r>
          </w:p>
          <w:p w14:paraId="37231393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□质量一般（基本可用，但存在少量错误、缺失或不一致，需进行处理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方可用于大模型训练</w:t>
            </w:r>
            <w:r>
              <w:rPr>
                <w:rFonts w:ascii="Times New Roman" w:hAnsi="Times New Roman" w:eastAsia="仿宋" w:cs="Times New Roman"/>
                <w:sz w:val="24"/>
              </w:rPr>
              <w:t>）</w:t>
            </w:r>
          </w:p>
          <w:p w14:paraId="5EDB3B15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□质量不佳（错误、缺失严重，格式混乱，需大量重构）</w:t>
            </w:r>
          </w:p>
          <w:p w14:paraId="3B43CAA8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□无系统化数据集</w:t>
            </w:r>
          </w:p>
          <w:p w14:paraId="255B8425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  <w:p w14:paraId="27344ED4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请简述所使用数据集的来源、规模、质量及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对模型训练的支撑作用</w:t>
            </w:r>
          </w:p>
          <w:p w14:paraId="225901DF">
            <w:pPr>
              <w:snapToGrid/>
              <w:spacing w:before="0" w:after="0"/>
              <w:jc w:val="left"/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（不超过300字）</w:t>
            </w:r>
          </w:p>
        </w:tc>
      </w:tr>
      <w:tr w14:paraId="6E88C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2" w:hRule="atLeast"/>
        </w:trPr>
        <w:tc>
          <w:tcPr>
            <w:tcW w:w="1915" w:type="dxa"/>
            <w:noWrap w:val="0"/>
            <w:vAlign w:val="center"/>
          </w:tcPr>
          <w:p w14:paraId="30C18EFF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算力资源保障</w:t>
            </w:r>
          </w:p>
        </w:tc>
        <w:tc>
          <w:tcPr>
            <w:tcW w:w="7112" w:type="dxa"/>
            <w:noWrap w:val="0"/>
            <w:vAlign w:val="center"/>
          </w:tcPr>
          <w:p w14:paraId="470B3E96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□自有GPU集群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 xml:space="preserve">                </w:t>
            </w:r>
            <w:r>
              <w:rPr>
                <w:rFonts w:ascii="Times New Roman" w:hAnsi="Times New Roman" w:eastAsia="仿宋" w:cs="Times New Roman"/>
                <w:sz w:val="24"/>
              </w:rPr>
              <w:t>□已签订年度高性能算力服务合同</w:t>
            </w:r>
          </w:p>
          <w:p w14:paraId="1F50B839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□仅使用按需付费公共算力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仿宋" w:cs="Times New Roman"/>
                <w:sz w:val="24"/>
              </w:rPr>
              <w:t>□无固定算力</w:t>
            </w:r>
          </w:p>
          <w:p w14:paraId="252E862E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主要算力卡型号：______ 国产算力占比：______%</w:t>
            </w:r>
          </w:p>
          <w:p w14:paraId="4DD7567A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  <w:p w14:paraId="60B10202">
            <w:pPr>
              <w:rPr>
                <w:rFonts w:ascii="Times New Roman" w:hAnsi="Times New Roman" w:eastAsia="仿宋" w:cs="Times New Roman"/>
                <w:sz w:val="24"/>
              </w:rPr>
            </w:pPr>
          </w:p>
          <w:p w14:paraId="24508223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请简述当前算力是否满足模型训练和推理需求及电力能源保障情况（不超过200字）</w:t>
            </w:r>
          </w:p>
          <w:p w14:paraId="0B5206AA">
            <w:pPr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3EA55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1915" w:type="dxa"/>
            <w:noWrap w:val="0"/>
            <w:vAlign w:val="center"/>
          </w:tcPr>
          <w:p w14:paraId="7AB2C4A8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过程效能提升</w:t>
            </w:r>
          </w:p>
        </w:tc>
        <w:tc>
          <w:tcPr>
            <w:tcW w:w="7112" w:type="dxa"/>
            <w:noWrap w:val="0"/>
            <w:vAlign w:val="top"/>
          </w:tcPr>
          <w:p w14:paraId="6FF9B632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研发环节：研发周期缩短______%</w:t>
            </w:r>
            <w:r>
              <w:rPr>
                <w:rFonts w:ascii="Times New Roman" w:hAnsi="Times New Roman" w:eastAsia="仿宋" w:cs="Times New Roman"/>
                <w:sz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sz w:val="24"/>
              </w:rPr>
              <w:t>中试环节：工艺放大周期缩短______%</w:t>
            </w:r>
          </w:p>
          <w:p w14:paraId="2EE1085C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生产环节：生产效率提升______%</w:t>
            </w:r>
            <w:r>
              <w:rPr>
                <w:rFonts w:ascii="Times New Roman" w:hAnsi="Times New Roman" w:eastAsia="仿宋" w:cs="Times New Roman"/>
                <w:sz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sz w:val="24"/>
              </w:rPr>
              <w:t>质控环节：检测效率提升______%</w:t>
            </w:r>
          </w:p>
          <w:p w14:paraId="5D682873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</w:tc>
      </w:tr>
      <w:tr w14:paraId="786D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</w:trPr>
        <w:tc>
          <w:tcPr>
            <w:tcW w:w="1915" w:type="dxa"/>
            <w:noWrap w:val="0"/>
            <w:vAlign w:val="center"/>
          </w:tcPr>
          <w:p w14:paraId="43931312"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产品性能提升</w:t>
            </w:r>
          </w:p>
        </w:tc>
        <w:tc>
          <w:tcPr>
            <w:tcW w:w="7112" w:type="dxa"/>
            <w:noWrap w:val="0"/>
            <w:vAlign w:val="center"/>
          </w:tcPr>
          <w:p w14:paraId="14982B68">
            <w:pPr>
              <w:snapToGrid w:val="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关键质量指标（纯度/活性/稳定性等）：</w:t>
            </w:r>
          </w:p>
          <w:p w14:paraId="3EFFA9B4">
            <w:pPr>
              <w:snapToGrid w:val="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传统基准值______</w:t>
            </w:r>
          </w:p>
          <w:p w14:paraId="1B627D41">
            <w:pPr>
              <w:snapToGrid w:val="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AI驱动实现值______</w:t>
            </w:r>
          </w:p>
          <w:p w14:paraId="11B5BA04">
            <w:pPr>
              <w:snapToGrid w:val="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提升______%（□≥20% □</w:t>
            </w:r>
            <w:r>
              <w:rPr>
                <w:rFonts w:hint="eastAsia" w:ascii="Times New Roman" w:hAnsi="Times New Roman" w:eastAsia="仿宋" w:cs="Times New Roman"/>
                <w:sz w:val="24"/>
                <w:lang w:eastAsia="zh-CN"/>
              </w:rPr>
              <w:t>10%—20%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 □&lt;10%）</w:t>
            </w:r>
            <w:r>
              <w:rPr>
                <w:rFonts w:ascii="Times New Roman" w:hAnsi="Times New Roman" w:eastAsia="仿宋" w:cs="Times New Roman"/>
                <w:sz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</w:tc>
      </w:tr>
      <w:tr w14:paraId="60EFA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1" w:hRule="atLeast"/>
        </w:trPr>
        <w:tc>
          <w:tcPr>
            <w:tcW w:w="1915" w:type="dxa"/>
            <w:noWrap w:val="0"/>
            <w:vAlign w:val="center"/>
          </w:tcPr>
          <w:p w14:paraId="7FEB5E47"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高价值创造</w:t>
            </w:r>
          </w:p>
        </w:tc>
        <w:tc>
          <w:tcPr>
            <w:tcW w:w="7112" w:type="dxa"/>
            <w:noWrap w:val="0"/>
            <w:vAlign w:val="top"/>
          </w:tcPr>
          <w:p w14:paraId="6A151EF2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□技术价值：通过AI实现传统手段难以合成或制造的高价值物质（如稀有天然产物、新型功能材料、复杂手性药物等）</w:t>
            </w:r>
          </w:p>
          <w:p w14:paraId="42E01DCC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□战略价值：通过AI突破关键菌种、核心工业酶、重要生物基材料的“卡脖子”技术，实现国产替代</w:t>
            </w:r>
          </w:p>
          <w:p w14:paraId="020A96EE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□经济价值：通过AI实现产品单价或毛利提升，且已形成规模化销售</w:t>
            </w:r>
          </w:p>
          <w:p w14:paraId="360B9779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□社会价值：通过AI实现传统化学合成工艺的生物法替代，助力碳中和目标；或开发天然安全的食品添加剂、药品，解决罕见病用药等民生健康问题</w:t>
            </w:r>
          </w:p>
          <w:p w14:paraId="0D3D1BBF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  <w:p w14:paraId="2D6CA5B4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请简述产品实现高价值创造的具体情况（不超过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20</w:t>
            </w:r>
            <w:r>
              <w:rPr>
                <w:rFonts w:ascii="Times New Roman" w:hAnsi="Times New Roman" w:eastAsia="仿宋" w:cs="Times New Roman"/>
                <w:sz w:val="24"/>
              </w:rPr>
              <w:t>0字）</w:t>
            </w:r>
          </w:p>
        </w:tc>
      </w:tr>
      <w:tr w14:paraId="4464E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9" w:hRule="atLeast"/>
        </w:trPr>
        <w:tc>
          <w:tcPr>
            <w:tcW w:w="1915" w:type="dxa"/>
            <w:noWrap w:val="0"/>
            <w:vAlign w:val="center"/>
          </w:tcPr>
          <w:p w14:paraId="5D9A18AC"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联合工作机制</w:t>
            </w:r>
          </w:p>
          <w:p w14:paraId="5C254FC0"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7112" w:type="dxa"/>
            <w:noWrap w:val="0"/>
            <w:vAlign w:val="top"/>
          </w:tcPr>
          <w:p w14:paraId="4588AC3C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□与AI技术提供商、科研机构或产业链上下游企业建立联合研发或协同应用机制</w:t>
            </w:r>
          </w:p>
          <w:p w14:paraId="18F1C186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□有合作但非正式机制</w:t>
            </w:r>
          </w:p>
          <w:p w14:paraId="7F53CB16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□完全独立开发无外部协同</w:t>
            </w:r>
          </w:p>
          <w:p w14:paraId="5270877C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  <w:p w14:paraId="4044392E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请简述合作方及合作内容（不超过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15</w:t>
            </w:r>
            <w:r>
              <w:rPr>
                <w:rFonts w:ascii="Times New Roman" w:hAnsi="Times New Roman" w:eastAsia="仿宋" w:cs="Times New Roman"/>
                <w:sz w:val="24"/>
              </w:rPr>
              <w:t>0字）</w:t>
            </w:r>
          </w:p>
          <w:p w14:paraId="243E7042">
            <w:pPr>
              <w:rPr>
                <w:rFonts w:hint="eastAsia" w:ascii="Times New Roman" w:hAnsi="Times New Roman" w:eastAsia="仿宋" w:cs="Times New Roman"/>
                <w:sz w:val="24"/>
              </w:rPr>
            </w:pPr>
          </w:p>
        </w:tc>
      </w:tr>
      <w:tr w14:paraId="14847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2" w:hRule="atLeast"/>
        </w:trPr>
        <w:tc>
          <w:tcPr>
            <w:tcW w:w="1915" w:type="dxa"/>
            <w:noWrap w:val="0"/>
            <w:vAlign w:val="center"/>
          </w:tcPr>
          <w:p w14:paraId="7B7D2F5F"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内部工作机制</w:t>
            </w:r>
          </w:p>
          <w:p w14:paraId="054DCD9F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7112" w:type="dxa"/>
            <w:noWrap w:val="0"/>
            <w:vAlign w:val="top"/>
          </w:tcPr>
          <w:p w14:paraId="78AB06B3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专职AI团队___人，</w:t>
            </w:r>
          </w:p>
          <w:p w14:paraId="5EDD36DD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其中AI+生物制造交叉学科背景核心成员_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sz w:val="24"/>
              </w:rPr>
              <w:t>_人</w:t>
            </w:r>
          </w:p>
          <w:p w14:paraId="54A45980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  <w:p w14:paraId="17128D7D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请简述企业AI人才储备与组织保障情况，包括紧缺人才类型、复合型人才缺口、企业高层对AI应用的重视程度等（不超过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15</w:t>
            </w:r>
            <w:r>
              <w:rPr>
                <w:rFonts w:ascii="Times New Roman" w:hAnsi="Times New Roman" w:eastAsia="仿宋" w:cs="Times New Roman"/>
                <w:sz w:val="24"/>
              </w:rPr>
              <w:t>0字）</w:t>
            </w:r>
          </w:p>
          <w:p w14:paraId="0FF43BFB">
            <w:pPr>
              <w:rPr>
                <w:rFonts w:hint="eastAsia" w:ascii="Times New Roman" w:hAnsi="Times New Roman" w:eastAsia="仿宋" w:cs="Times New Roman"/>
                <w:sz w:val="24"/>
              </w:rPr>
            </w:pPr>
          </w:p>
        </w:tc>
      </w:tr>
      <w:tr w14:paraId="5D5D5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4" w:hRule="atLeast"/>
        </w:trPr>
        <w:tc>
          <w:tcPr>
            <w:tcW w:w="1915" w:type="dxa"/>
            <w:noWrap w:val="0"/>
            <w:vAlign w:val="center"/>
          </w:tcPr>
          <w:p w14:paraId="1796A882"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复制推广</w:t>
            </w:r>
          </w:p>
          <w:p w14:paraId="3A1BD429"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7112" w:type="dxa"/>
            <w:noWrap w:val="0"/>
            <w:vAlign w:val="top"/>
          </w:tcPr>
          <w:p w14:paraId="0EDDF45E">
            <w:pPr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请简述产品技术方案的可复制性、行业影响力及带动上下游发展的能力（不超过</w:t>
            </w: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eastAsia="仿宋" w:cs="Times New Roman"/>
                <w:sz w:val="24"/>
              </w:rPr>
              <w:t>00字）</w:t>
            </w:r>
          </w:p>
          <w:p w14:paraId="458E4ABD">
            <w:pPr>
              <w:rPr>
                <w:rFonts w:eastAsia="宋体" w:cs="Times New Roman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（请提交佐证材料）</w:t>
            </w:r>
          </w:p>
          <w:p w14:paraId="423E6928">
            <w:pPr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0A778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1915" w:type="dxa"/>
            <w:noWrap w:val="0"/>
            <w:vAlign w:val="center"/>
          </w:tcPr>
          <w:p w14:paraId="1558DA92"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知识产权</w:t>
            </w:r>
          </w:p>
        </w:tc>
        <w:tc>
          <w:tcPr>
            <w:tcW w:w="7112" w:type="dxa"/>
            <w:noWrap w:val="0"/>
            <w:vAlign w:val="top"/>
          </w:tcPr>
          <w:p w14:paraId="3A789471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请列出与AI+生物制造相关的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软件著作权：</w:t>
            </w:r>
          </w:p>
          <w:tbl>
            <w:tblPr>
              <w:tblStyle w:val="6"/>
              <w:tblW w:w="711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8"/>
              <w:gridCol w:w="4581"/>
              <w:gridCol w:w="1594"/>
            </w:tblGrid>
            <w:tr w14:paraId="17F01A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938" w:type="dxa"/>
                  <w:noWrap w:val="0"/>
                  <w:vAlign w:val="top"/>
                </w:tcPr>
                <w:p w14:paraId="1C8C1E41">
                  <w:pPr>
                    <w:jc w:val="center"/>
                    <w:rPr>
                      <w:rFonts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  <w:t>序号</w:t>
                  </w:r>
                </w:p>
              </w:tc>
              <w:tc>
                <w:tcPr>
                  <w:tcW w:w="4581" w:type="dxa"/>
                  <w:noWrap w:val="0"/>
                  <w:vAlign w:val="top"/>
                </w:tcPr>
                <w:p w14:paraId="03FE6278">
                  <w:pPr>
                    <w:jc w:val="center"/>
                    <w:rPr>
                      <w:rFonts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  <w:t>名称</w:t>
                  </w:r>
                </w:p>
              </w:tc>
              <w:tc>
                <w:tcPr>
                  <w:tcW w:w="1594" w:type="dxa"/>
                  <w:noWrap w:val="0"/>
                  <w:vAlign w:val="top"/>
                </w:tcPr>
                <w:p w14:paraId="45ED46E5">
                  <w:pPr>
                    <w:jc w:val="center"/>
                    <w:rPr>
                      <w:rFonts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  <w:t>成果日期</w:t>
                  </w:r>
                </w:p>
              </w:tc>
            </w:tr>
            <w:tr w14:paraId="2604FB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938" w:type="dxa"/>
                  <w:noWrap w:val="0"/>
                  <w:vAlign w:val="top"/>
                </w:tcPr>
                <w:p w14:paraId="7DD2E55A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4581" w:type="dxa"/>
                  <w:noWrap w:val="0"/>
                  <w:vAlign w:val="top"/>
                </w:tcPr>
                <w:p w14:paraId="18AC8A28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1594" w:type="dxa"/>
                  <w:noWrap w:val="0"/>
                  <w:vAlign w:val="top"/>
                </w:tcPr>
                <w:p w14:paraId="6DCA8D46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</w:tr>
            <w:tr w14:paraId="46A779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7" w:hRule="atLeast"/>
              </w:trPr>
              <w:tc>
                <w:tcPr>
                  <w:tcW w:w="938" w:type="dxa"/>
                  <w:noWrap w:val="0"/>
                  <w:vAlign w:val="top"/>
                </w:tcPr>
                <w:p w14:paraId="239C3780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4581" w:type="dxa"/>
                  <w:noWrap w:val="0"/>
                  <w:vAlign w:val="top"/>
                </w:tcPr>
                <w:p w14:paraId="23CC5793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1594" w:type="dxa"/>
                  <w:noWrap w:val="0"/>
                  <w:vAlign w:val="top"/>
                </w:tcPr>
                <w:p w14:paraId="78A6FC29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</w:tr>
            <w:tr w14:paraId="64C3BA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938" w:type="dxa"/>
                  <w:noWrap w:val="0"/>
                  <w:vAlign w:val="top"/>
                </w:tcPr>
                <w:p w14:paraId="708E2215">
                  <w:pPr>
                    <w:jc w:val="center"/>
                    <w:rPr>
                      <w:rFonts w:hint="default" w:ascii="Times New Roman" w:hAnsi="Times New Roman" w:eastAsia="仿宋" w:cs="Times New Roman"/>
                      <w:kern w:val="0"/>
                      <w:sz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kern w:val="0"/>
                      <w:sz w:val="24"/>
                      <w:lang w:val="en-US" w:eastAsia="zh-CN"/>
                    </w:rPr>
                    <w:t>......</w:t>
                  </w:r>
                </w:p>
              </w:tc>
              <w:tc>
                <w:tcPr>
                  <w:tcW w:w="4581" w:type="dxa"/>
                  <w:noWrap w:val="0"/>
                  <w:vAlign w:val="top"/>
                </w:tcPr>
                <w:p w14:paraId="36EF4277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1594" w:type="dxa"/>
                  <w:noWrap w:val="0"/>
                  <w:vAlign w:val="top"/>
                </w:tcPr>
                <w:p w14:paraId="053E7557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</w:tr>
          </w:tbl>
          <w:p w14:paraId="68CAC9BF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请列出与AI+生物制造相关的发明专利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：</w:t>
            </w:r>
          </w:p>
          <w:tbl>
            <w:tblPr>
              <w:tblStyle w:val="6"/>
              <w:tblW w:w="7121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9"/>
              <w:gridCol w:w="4586"/>
              <w:gridCol w:w="1596"/>
            </w:tblGrid>
            <w:tr w14:paraId="0C03E3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939" w:type="dxa"/>
                  <w:noWrap w:val="0"/>
                  <w:vAlign w:val="top"/>
                </w:tcPr>
                <w:p w14:paraId="7761190E">
                  <w:pPr>
                    <w:jc w:val="center"/>
                    <w:rPr>
                      <w:rFonts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  <w:t>序号</w:t>
                  </w:r>
                </w:p>
              </w:tc>
              <w:tc>
                <w:tcPr>
                  <w:tcW w:w="4586" w:type="dxa"/>
                  <w:noWrap w:val="0"/>
                  <w:vAlign w:val="top"/>
                </w:tcPr>
                <w:p w14:paraId="27A71BFE">
                  <w:pPr>
                    <w:jc w:val="center"/>
                    <w:rPr>
                      <w:rFonts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  <w:t>名称</w:t>
                  </w:r>
                </w:p>
              </w:tc>
              <w:tc>
                <w:tcPr>
                  <w:tcW w:w="1596" w:type="dxa"/>
                  <w:noWrap w:val="0"/>
                  <w:vAlign w:val="top"/>
                </w:tcPr>
                <w:p w14:paraId="7D712608">
                  <w:pPr>
                    <w:jc w:val="center"/>
                    <w:rPr>
                      <w:rFonts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kern w:val="0"/>
                      <w:sz w:val="24"/>
                    </w:rPr>
                    <w:t>成果日期</w:t>
                  </w:r>
                </w:p>
              </w:tc>
            </w:tr>
            <w:tr w14:paraId="570551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939" w:type="dxa"/>
                  <w:noWrap w:val="0"/>
                  <w:vAlign w:val="top"/>
                </w:tcPr>
                <w:p w14:paraId="1B9311BF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4586" w:type="dxa"/>
                  <w:noWrap w:val="0"/>
                  <w:vAlign w:val="top"/>
                </w:tcPr>
                <w:p w14:paraId="64B8FAC7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1596" w:type="dxa"/>
                  <w:noWrap w:val="0"/>
                  <w:vAlign w:val="top"/>
                </w:tcPr>
                <w:p w14:paraId="16A07B9E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</w:tr>
            <w:tr w14:paraId="285889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6" w:hRule="atLeast"/>
              </w:trPr>
              <w:tc>
                <w:tcPr>
                  <w:tcW w:w="939" w:type="dxa"/>
                  <w:noWrap w:val="0"/>
                  <w:vAlign w:val="top"/>
                </w:tcPr>
                <w:p w14:paraId="51ABDC3F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4586" w:type="dxa"/>
                  <w:noWrap w:val="0"/>
                  <w:vAlign w:val="top"/>
                </w:tcPr>
                <w:p w14:paraId="3CA03A59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1596" w:type="dxa"/>
                  <w:noWrap w:val="0"/>
                  <w:vAlign w:val="top"/>
                </w:tcPr>
                <w:p w14:paraId="7251E741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</w:tr>
            <w:tr w14:paraId="5AC650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9" w:hRule="atLeast"/>
              </w:trPr>
              <w:tc>
                <w:tcPr>
                  <w:tcW w:w="939" w:type="dxa"/>
                  <w:noWrap w:val="0"/>
                  <w:vAlign w:val="top"/>
                </w:tcPr>
                <w:p w14:paraId="685E90A6">
                  <w:pPr>
                    <w:jc w:val="center"/>
                    <w:rPr>
                      <w:rFonts w:hint="default" w:ascii="Times New Roman" w:hAnsi="Times New Roman" w:eastAsia="仿宋" w:cs="Times New Roman"/>
                      <w:kern w:val="0"/>
                      <w:sz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kern w:val="0"/>
                      <w:sz w:val="24"/>
                      <w:lang w:val="en-US" w:eastAsia="zh-CN"/>
                    </w:rPr>
                    <w:t>......</w:t>
                  </w:r>
                </w:p>
              </w:tc>
              <w:tc>
                <w:tcPr>
                  <w:tcW w:w="4586" w:type="dxa"/>
                  <w:noWrap w:val="0"/>
                  <w:vAlign w:val="top"/>
                </w:tcPr>
                <w:p w14:paraId="7D1AD77E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1596" w:type="dxa"/>
                  <w:noWrap w:val="0"/>
                  <w:vAlign w:val="top"/>
                </w:tcPr>
                <w:p w14:paraId="0FE2818F">
                  <w:pPr>
                    <w:jc w:val="center"/>
                    <w:rPr>
                      <w:rFonts w:ascii="Times New Roman" w:hAnsi="Times New Roman" w:eastAsia="仿宋" w:cs="Times New Roman"/>
                      <w:kern w:val="0"/>
                      <w:sz w:val="24"/>
                    </w:rPr>
                  </w:pPr>
                </w:p>
              </w:tc>
            </w:tr>
          </w:tbl>
          <w:p w14:paraId="5FCF91EF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（请提交佐证材料）</w:t>
            </w:r>
          </w:p>
        </w:tc>
      </w:tr>
      <w:tr w14:paraId="286C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915" w:type="dxa"/>
            <w:noWrap w:val="0"/>
            <w:vAlign w:val="center"/>
          </w:tcPr>
          <w:p w14:paraId="2706C994">
            <w:pPr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</w:rPr>
              <w:t>安全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lang w:eastAsia="zh-CN"/>
              </w:rPr>
              <w:t>管控</w:t>
            </w:r>
          </w:p>
        </w:tc>
        <w:tc>
          <w:tcPr>
            <w:tcW w:w="7112" w:type="dxa"/>
            <w:noWrap w:val="0"/>
            <w:vAlign w:val="top"/>
          </w:tcPr>
          <w:p w14:paraId="5ECF6D33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请简述企业在“AI+生物制造”应用中面临的模型安全风险（如错误决策、模型攻击等）与数据安全风险（如数据泄露、隐私保护等），以及已采取的防范措施（不超过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eastAsia="仿宋" w:cs="Times New Roman"/>
                <w:kern w:val="0"/>
                <w:sz w:val="24"/>
              </w:rPr>
              <w:t>00字）。</w:t>
            </w:r>
          </w:p>
          <w:p w14:paraId="328DA824">
            <w:pPr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 w14:paraId="0A99694A">
      <w:pPr>
        <w:tabs>
          <w:tab w:val="left" w:pos="3133"/>
        </w:tabs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三、申请单位声明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4152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7" w:hRule="atLeast"/>
          <w:jc w:val="center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620C59">
            <w:pPr>
              <w:spacing w:line="360" w:lineRule="auto"/>
              <w:ind w:firstLine="560" w:firstLineChars="200"/>
              <w:jc w:val="left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  <w:u w:val="single"/>
              </w:rPr>
              <w:t xml:space="preserve">（申请单位）     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郑重声明：</w:t>
            </w:r>
          </w:p>
          <w:p w14:paraId="546BE144">
            <w:pPr>
              <w:spacing w:line="360" w:lineRule="auto"/>
              <w:ind w:firstLine="560" w:firstLineChars="200"/>
              <w:jc w:val="left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本单位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近3年无较大及以上生产安全事故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，无环境违法记录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，未受到相关部门的行政处罚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；涉及中央财政资金支持的项目在绩效评价、监督检查中未出现违法违规行为；本次报送的所有材料均真实、完整，如有不实，愿承担相应责任。</w:t>
            </w:r>
          </w:p>
          <w:p w14:paraId="0E79E9DA">
            <w:pPr>
              <w:spacing w:line="360" w:lineRule="auto"/>
              <w:ind w:firstLine="2160" w:firstLineChars="900"/>
              <w:jc w:val="center"/>
              <w:rPr>
                <w:rFonts w:ascii="Times New Roman" w:hAnsi="Times New Roman" w:eastAsia="仿宋" w:cs="Times New Roman"/>
                <w:sz w:val="28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                                    </w:t>
            </w:r>
            <w:r>
              <w:rPr>
                <w:rFonts w:ascii="Times New Roman" w:hAnsi="Times New Roman" w:eastAsia="仿宋" w:cs="Times New Roman"/>
                <w:sz w:val="28"/>
              </w:rPr>
              <w:t>申请单位（盖章）</w:t>
            </w:r>
          </w:p>
          <w:p w14:paraId="77557F35">
            <w:pPr>
              <w:spacing w:line="360" w:lineRule="auto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8"/>
              </w:rPr>
              <w:t xml:space="preserve">                                                年     月    日</w:t>
            </w:r>
          </w:p>
        </w:tc>
      </w:tr>
    </w:tbl>
    <w:p w14:paraId="69BEE5EC">
      <w:pPr>
        <w:tabs>
          <w:tab w:val="left" w:pos="3133"/>
        </w:tabs>
        <w:jc w:val="left"/>
        <w:rPr>
          <w:rFonts w:ascii="Times New Roman" w:hAnsi="Times New Roman" w:eastAsia="黑体" w:cs="Times New Roman"/>
        </w:rPr>
      </w:pPr>
      <w:r>
        <w:rPr>
          <w:rFonts w:ascii="Times New Roman" w:hAnsi="Times New Roman" w:eastAsia="黑体" w:cs="Times New Roman"/>
          <w:sz w:val="32"/>
          <w:szCs w:val="32"/>
        </w:rPr>
        <w:t>四、</w:t>
      </w:r>
      <w:r>
        <w:rPr>
          <w:rFonts w:hint="eastAsia" w:ascii="Times New Roman" w:hAnsi="Times New Roman" w:eastAsia="黑体" w:cs="Times New Roman"/>
          <w:sz w:val="32"/>
          <w:szCs w:val="32"/>
        </w:rPr>
        <w:t>省级工业和信息化主管部门</w:t>
      </w:r>
      <w:r>
        <w:rPr>
          <w:rFonts w:ascii="Times New Roman" w:hAnsi="Times New Roman" w:eastAsia="黑体" w:cs="Times New Roman"/>
          <w:sz w:val="32"/>
          <w:szCs w:val="32"/>
        </w:rPr>
        <w:t>意见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 w14:paraId="0B8DB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B4A8AC">
            <w:pPr>
              <w:spacing w:line="360" w:lineRule="auto"/>
              <w:rPr>
                <w:rFonts w:ascii="Times New Roman" w:hAnsi="Times New Roman" w:eastAsia="仿宋" w:cs="Times New Roman"/>
                <w:sz w:val="28"/>
              </w:rPr>
            </w:pPr>
          </w:p>
          <w:p w14:paraId="6DE56078">
            <w:pPr>
              <w:spacing w:line="360" w:lineRule="auto"/>
              <w:rPr>
                <w:rFonts w:ascii="Times New Roman" w:hAnsi="Times New Roman" w:eastAsia="仿宋" w:cs="Times New Roman"/>
                <w:sz w:val="28"/>
              </w:rPr>
            </w:pPr>
          </w:p>
          <w:p w14:paraId="0E42F85B">
            <w:pPr>
              <w:spacing w:line="360" w:lineRule="auto"/>
              <w:rPr>
                <w:rFonts w:ascii="Times New Roman" w:hAnsi="Times New Roman" w:eastAsia="仿宋" w:cs="Times New Roman"/>
                <w:sz w:val="28"/>
              </w:rPr>
            </w:pPr>
          </w:p>
          <w:p w14:paraId="3DD8EFE0">
            <w:pPr>
              <w:rPr>
                <w:rFonts w:ascii="Times New Roman" w:hAnsi="Times New Roman" w:eastAsia="仿宋" w:cs="Times New Roman"/>
              </w:rPr>
            </w:pPr>
          </w:p>
          <w:p w14:paraId="69F26502">
            <w:pPr>
              <w:spacing w:line="360" w:lineRule="auto"/>
              <w:ind w:firstLine="2520" w:firstLineChars="900"/>
              <w:rPr>
                <w:rFonts w:ascii="Times New Roman" w:hAnsi="Times New Roman" w:eastAsia="仿宋" w:cs="Times New Roman"/>
                <w:sz w:val="28"/>
              </w:rPr>
            </w:pPr>
            <w:r>
              <w:rPr>
                <w:rFonts w:ascii="Times New Roman" w:hAnsi="Times New Roman" w:eastAsia="仿宋" w:cs="Times New Roman"/>
                <w:sz w:val="28"/>
              </w:rPr>
              <w:t xml:space="preserve">               </w:t>
            </w:r>
            <w:r>
              <w:rPr>
                <w:rFonts w:hint="eastAsia" w:ascii="Times New Roman" w:hAnsi="Times New Roman" w:eastAsia="仿宋" w:cs="Times New Roman"/>
                <w:sz w:val="28"/>
              </w:rPr>
              <w:t>省级工业和信息化主管部门</w:t>
            </w:r>
            <w:r>
              <w:rPr>
                <w:rFonts w:ascii="Times New Roman" w:hAnsi="Times New Roman" w:eastAsia="仿宋" w:cs="Times New Roman"/>
                <w:sz w:val="28"/>
              </w:rPr>
              <w:t>（盖章）</w:t>
            </w:r>
          </w:p>
          <w:p w14:paraId="55783209">
            <w:pPr>
              <w:spacing w:line="360" w:lineRule="auto"/>
              <w:ind w:firstLine="560" w:firstLineChars="200"/>
              <w:rPr>
                <w:rFonts w:ascii="Times New Roman" w:hAnsi="Times New Roman" w:eastAsia="仿宋" w:cs="Times New Roman"/>
                <w:sz w:val="28"/>
              </w:rPr>
            </w:pPr>
            <w:r>
              <w:rPr>
                <w:rFonts w:ascii="Times New Roman" w:hAnsi="Times New Roman" w:eastAsia="仿宋" w:cs="Times New Roman"/>
                <w:sz w:val="28"/>
              </w:rPr>
              <w:t xml:space="preserve">                                            年    月    日</w:t>
            </w:r>
          </w:p>
        </w:tc>
      </w:tr>
    </w:tbl>
    <w:p w14:paraId="19E8042A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C8E0C">
    <w:pPr>
      <w:pStyle w:val="4"/>
      <w:rPr>
        <w:rFonts w:eastAsia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E316850">
                          <w:pPr>
                            <w:pStyle w:val="4"/>
                            <w:rPr>
                              <w:rStyle w:val="8"/>
                              <w:rFonts w:hint="eastAsia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hint="eastAsia"/>
                              <w:sz w:val="21"/>
                              <w:szCs w:val="21"/>
                            </w:rPr>
                            <w:instrText xml:space="preserve">PAGE 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hint="eastAsia"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Ok+1OH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316850">
                    <w:pPr>
                      <w:pStyle w:val="4"/>
                      <w:rPr>
                        <w:rStyle w:val="8"/>
                        <w:rFonts w:hint="eastAsia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Style w:val="8"/>
                        <w:rFonts w:hint="eastAsia"/>
                        <w:sz w:val="21"/>
                        <w:szCs w:val="21"/>
                      </w:rPr>
                      <w:instrText xml:space="preserve">PAGE 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Style w:val="8"/>
                        <w:rFonts w:hint="eastAsia"/>
                        <w:sz w:val="21"/>
                        <w:szCs w:val="21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1DB9C">
    <w:pPr>
      <w:pStyle w:val="4"/>
      <w:framePr w:wrap="around" w:vAnchor="text" w:hAnchor="margin" w:xAlign="center" w:y="1"/>
      <w:rPr>
        <w:rStyle w:val="8"/>
        <w:rFonts w:hint="eastAsia"/>
      </w:rPr>
    </w:pPr>
    <w:r>
      <w:fldChar w:fldCharType="begin"/>
    </w:r>
    <w:r>
      <w:rPr>
        <w:rStyle w:val="8"/>
        <w:rFonts w:hint="eastAsia"/>
        <w:sz w:val="21"/>
      </w:rPr>
      <w:instrText xml:space="preserve">PAGE  </w:instrText>
    </w:r>
    <w:r>
      <w:fldChar w:fldCharType="end"/>
    </w:r>
  </w:p>
  <w:p w14:paraId="608E24C7">
    <w:pPr>
      <w:pStyle w:val="4"/>
      <w:rPr>
        <w:rFonts w:eastAsia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726F8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EF94AA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E1kTcH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F94AA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C5353">
    <w:pPr>
      <w:widowControl w:val="0"/>
      <w:pBdr>
        <w:top w:val="none" w:color="auto" w:sz="0" w:space="1"/>
        <w:left w:val="none" w:color="auto" w:sz="0" w:space="4"/>
        <w:bottom w:val="none" w:color="auto" w:sz="0" w:space="0"/>
        <w:right w:val="none" w:color="auto" w:sz="0" w:space="4"/>
      </w:pBdr>
      <w:snapToGrid w:val="0"/>
      <w:spacing w:line="240" w:lineRule="auto"/>
      <w:jc w:val="both"/>
      <w:outlineLvl w:val="9"/>
      <w:rPr>
        <w:rFonts w:ascii="Times New Roman" w:hAnsi="Times New Roman" w:eastAsia="Times New Roman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D479385"/>
    <w:rsid w:val="048E1AE3"/>
    <w:rsid w:val="37D5D49E"/>
    <w:rsid w:val="3BFFC644"/>
    <w:rsid w:val="CD4793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20"/>
      <w:ind w:firstLine="200" w:firstLineChars="200"/>
      <w:jc w:val="both"/>
    </w:pPr>
    <w:rPr>
      <w:rFonts w:ascii="Times New Roman" w:hAnsi="Times New Roman" w:eastAsia="仿宋_GB2312" w:cs="Times New Roman"/>
      <w:kern w:val="0"/>
      <w:sz w:val="32"/>
      <w:szCs w:val="24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spacing w:before="120" w:after="120"/>
      <w:ind w:firstLine="0" w:firstLineChars="0"/>
      <w:jc w:val="center"/>
      <w:outlineLvl w:val="0"/>
    </w:pPr>
    <w:rPr>
      <w:rFonts w:ascii="Arial" w:hAnsi="Arial" w:eastAsia="华文中宋" w:cs="Arial"/>
      <w:b/>
      <w:bCs/>
      <w:kern w:val="2"/>
      <w:sz w:val="36"/>
      <w:szCs w:val="32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table" w:styleId="6">
    <w:name w:val="Table Grid"/>
    <w:qFormat/>
    <w:uiPriority w:val="0"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  <w:rPr>
      <w:rFonts w:ascii="Times New Roman" w:hAnsi="Times New Roman" w:eastAsia="宋体" w:cs="Times New Roman"/>
    </w:rPr>
  </w:style>
  <w:style w:type="paragraph" w:styleId="9">
    <w:name w:val="List Paragraph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146</Words>
  <Characters>150</Characters>
  <Lines>0</Lines>
  <Paragraphs>0</Paragraphs>
  <TotalTime>2.66666666666667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2026-09-15T19:02:00Z</dcterms:created>
  <dc:creator>kylin</dc:creator>
  <cp:lastModifiedBy>懒洋洋</cp:lastModifiedBy>
  <dcterms:modified xsi:type="dcterms:W3CDTF">2026-10-10T08:57:00Z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3775D3E51525475C924319F6602EA49D_13</vt:lpwstr>
  </property>
</Properties>
</file>